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4E3E9447" w:rsidR="00A769F4" w:rsidRPr="00E038F6" w:rsidRDefault="00347AEA" w:rsidP="0096241C">
      <w:pPr>
        <w:tabs>
          <w:tab w:val="center" w:pos="5400"/>
        </w:tabs>
        <w:ind w:left="-450"/>
        <w:jc w:val="center"/>
        <w:rPr>
          <w:rFonts w:ascii="Arial" w:hAnsi="Arial" w:cs="Arial"/>
          <w:b/>
          <w:sz w:val="28"/>
          <w:szCs w:val="28"/>
          <w:u w:val="single"/>
        </w:rPr>
      </w:pPr>
      <w:r>
        <w:rPr>
          <w:rFonts w:ascii="Arial" w:hAnsi="Arial" w:cs="Arial"/>
          <w:b/>
          <w:bCs/>
          <w:sz w:val="24"/>
          <w:szCs w:val="24"/>
        </w:rPr>
        <w:t>ELET-</w:t>
      </w:r>
      <w:r w:rsidR="007D7D14">
        <w:rPr>
          <w:rFonts w:ascii="Arial" w:hAnsi="Arial" w:cs="Arial"/>
          <w:b/>
          <w:bCs/>
          <w:sz w:val="24"/>
          <w:szCs w:val="24"/>
        </w:rPr>
        <w:t>2</w:t>
      </w:r>
      <w:r w:rsidR="00F1552A">
        <w:rPr>
          <w:rFonts w:ascii="Arial" w:hAnsi="Arial" w:cs="Arial"/>
          <w:b/>
          <w:bCs/>
          <w:sz w:val="24"/>
          <w:szCs w:val="24"/>
        </w:rPr>
        <w:t>7</w:t>
      </w:r>
      <w:r w:rsidR="00E038F6">
        <w:rPr>
          <w:rFonts w:ascii="Arial" w:hAnsi="Arial" w:cs="Arial"/>
          <w:b/>
          <w:bCs/>
          <w:sz w:val="24"/>
          <w:szCs w:val="24"/>
        </w:rPr>
        <w:t>4</w:t>
      </w:r>
      <w:r>
        <w:rPr>
          <w:rFonts w:ascii="Arial" w:hAnsi="Arial" w:cs="Arial"/>
          <w:b/>
          <w:bCs/>
          <w:sz w:val="24"/>
          <w:szCs w:val="24"/>
        </w:rPr>
        <w:t xml:space="preserve"> </w:t>
      </w:r>
      <w:r w:rsidR="00E038F6" w:rsidRPr="00E038F6">
        <w:rPr>
          <w:rStyle w:val="normaltextrun"/>
          <w:rFonts w:ascii="Arial" w:hAnsi="Arial" w:cs="Arial"/>
          <w:b/>
          <w:bCs/>
          <w:color w:val="000000"/>
          <w:sz w:val="24"/>
          <w:szCs w:val="24"/>
          <w:bdr w:val="none" w:sz="0" w:space="0" w:color="auto" w:frame="1"/>
        </w:rPr>
        <w:t>Electrical Machinery &amp; Controls</w:t>
      </w:r>
    </w:p>
    <w:p w14:paraId="49CB6317" w14:textId="77777777" w:rsidR="00AF270C" w:rsidRPr="00E038F6" w:rsidRDefault="00AF270C" w:rsidP="0096241C">
      <w:pPr>
        <w:ind w:left="-450"/>
        <w:rPr>
          <w:rFonts w:ascii="Arial" w:hAnsi="Arial" w:cs="Arial"/>
          <w:b/>
          <w:bCs/>
          <w:caps/>
          <w:sz w:val="24"/>
          <w:szCs w:val="24"/>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4F0C7BC3"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E038F6">
        <w:rPr>
          <w:rFonts w:ascii="Arial" w:hAnsi="Arial" w:cs="Arial"/>
          <w:sz w:val="23"/>
          <w:szCs w:val="23"/>
        </w:rPr>
        <w:t>10</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53D43F1E"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w:t>
      </w:r>
      <w:r w:rsidR="00E038F6">
        <w:rPr>
          <w:rStyle w:val="normaltextrun"/>
          <w:color w:val="000000"/>
          <w:sz w:val="22"/>
          <w:szCs w:val="22"/>
          <w:shd w:val="clear" w:color="auto" w:fill="FFFFFF"/>
        </w:rPr>
        <w:t xml:space="preserve"> controls</w:t>
      </w:r>
      <w:r w:rsidR="00F1552A">
        <w:rPr>
          <w:rStyle w:val="normaltextrun"/>
          <w:color w:val="000000"/>
          <w:sz w:val="22"/>
          <w:szCs w:val="22"/>
          <w:shd w:val="clear" w:color="auto" w:fill="FFFFFF"/>
        </w:rPr>
        <w:t xml:space="preserve"> equipment lab/</w:t>
      </w:r>
      <w:r>
        <w:rPr>
          <w:rStyle w:val="normaltextrun"/>
          <w:color w:val="000000"/>
          <w:sz w:val="22"/>
          <w:szCs w:val="22"/>
          <w:shd w:val="clear" w:color="auto" w:fill="FFFFFF"/>
        </w:rPr>
        <w:t>environment. (</w:t>
      </w:r>
      <w:r w:rsidR="00F1552A">
        <w:rPr>
          <w:rStyle w:val="normaltextrun"/>
          <w:color w:val="000000"/>
          <w:sz w:val="22"/>
          <w:szCs w:val="22"/>
          <w:shd w:val="clear" w:color="auto" w:fill="FFFFFF"/>
        </w:rPr>
        <w:t>Digital Lab</w:t>
      </w:r>
      <w:r w:rsidR="00E038F6">
        <w:rPr>
          <w:rStyle w:val="normaltextrun"/>
          <w:color w:val="000000"/>
          <w:sz w:val="22"/>
          <w:szCs w:val="22"/>
          <w:shd w:val="clear" w:color="auto" w:fill="FFFFFF"/>
        </w:rPr>
        <w:t xml:space="preserve">/Controls </w:t>
      </w:r>
      <w:r>
        <w:rPr>
          <w:rStyle w:val="normaltextrun"/>
          <w:color w:val="000000"/>
          <w:sz w:val="22"/>
          <w:szCs w:val="22"/>
          <w:shd w:val="clear" w:color="auto" w:fill="FFFFFF"/>
        </w:rPr>
        <w:t>equipment</w:t>
      </w:r>
      <w:r w:rsidR="00F1552A">
        <w:rPr>
          <w:rStyle w:val="normaltextrun"/>
          <w:color w:val="000000"/>
          <w:sz w:val="22"/>
          <w:szCs w:val="22"/>
          <w:shd w:val="clear" w:color="auto" w:fill="FFFFFF"/>
        </w:rPr>
        <w:t xml:space="preserve">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C2FBF60"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F1552A">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3D85D3F1"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E038F6">
        <w:rPr>
          <w:sz w:val="22"/>
          <w:szCs w:val="22"/>
        </w:rPr>
        <w:t>Electrical Machinery &amp; Controls</w:t>
      </w:r>
      <w:r w:rsidR="00F1552A">
        <w:rPr>
          <w:sz w:val="22"/>
          <w:szCs w:val="22"/>
        </w:rPr>
        <w:t xml:space="preserve"> </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4A044182"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7D7D14">
        <w:rPr>
          <w:sz w:val="23"/>
          <w:szCs w:val="23"/>
        </w:rPr>
        <w:t>2</w:t>
      </w:r>
      <w:r w:rsidR="00F1552A">
        <w:rPr>
          <w:sz w:val="23"/>
          <w:szCs w:val="23"/>
        </w:rPr>
        <w:t>7</w:t>
      </w:r>
      <w:r w:rsidR="00E038F6">
        <w:rPr>
          <w:sz w:val="23"/>
          <w:szCs w:val="23"/>
        </w:rPr>
        <w:t>4</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6CE12421" w14:textId="77777777" w:rsidR="00E038F6" w:rsidRDefault="00E038F6" w:rsidP="002D609D">
      <w:pPr>
        <w:pStyle w:val="paragraph"/>
        <w:spacing w:before="0" w:beforeAutospacing="0" w:after="0" w:afterAutospacing="0" w:line="276" w:lineRule="auto"/>
        <w:ind w:left="-450"/>
        <w:textAlignment w:val="baseline"/>
        <w:rPr>
          <w:rFonts w:ascii="Segoe UI" w:hAnsi="Segoe UI" w:cs="Segoe UI"/>
          <w:sz w:val="18"/>
          <w:szCs w:val="18"/>
        </w:rPr>
      </w:pPr>
      <w:r>
        <w:rPr>
          <w:rStyle w:val="normaltextrun"/>
          <w:sz w:val="22"/>
          <w:szCs w:val="22"/>
        </w:rPr>
        <w:t>The course is intended to give an overview in theory and laboratory experiments of modern power technology.  It covers the basic principles of transformers and rotary machines (D.C. and A.C.), transmission and distribution systems, and power electronics associated with three fields.  Relay technology will be covered.  Relay logic control diagrams.</w:t>
      </w:r>
      <w:r>
        <w:rPr>
          <w:rStyle w:val="eop"/>
          <w:sz w:val="22"/>
          <w:szCs w:val="22"/>
        </w:rPr>
        <w:t> </w:t>
      </w:r>
    </w:p>
    <w:p w14:paraId="4EB7B393" w14:textId="77777777" w:rsidR="00E038F6" w:rsidRDefault="00E038F6" w:rsidP="002D609D">
      <w:pPr>
        <w:pStyle w:val="paragraph"/>
        <w:spacing w:before="0" w:beforeAutospacing="0" w:after="0" w:afterAutospacing="0" w:line="276" w:lineRule="auto"/>
        <w:ind w:left="-450"/>
        <w:textAlignment w:val="baseline"/>
        <w:rPr>
          <w:rStyle w:val="normaltextrun"/>
          <w:sz w:val="22"/>
          <w:szCs w:val="22"/>
        </w:rPr>
      </w:pPr>
    </w:p>
    <w:p w14:paraId="1433FF00" w14:textId="36F44D19" w:rsidR="00E038F6" w:rsidRDefault="00E038F6" w:rsidP="002D609D">
      <w:pPr>
        <w:pStyle w:val="paragraph"/>
        <w:spacing w:before="0" w:beforeAutospacing="0" w:after="0" w:afterAutospacing="0" w:line="276" w:lineRule="auto"/>
        <w:ind w:left="-450"/>
        <w:textAlignment w:val="baseline"/>
        <w:rPr>
          <w:rFonts w:ascii="Segoe UI" w:hAnsi="Segoe UI" w:cs="Segoe UI"/>
          <w:sz w:val="18"/>
          <w:szCs w:val="18"/>
        </w:rPr>
      </w:pPr>
      <w:r>
        <w:rPr>
          <w:rStyle w:val="normaltextrun"/>
          <w:sz w:val="22"/>
          <w:szCs w:val="22"/>
        </w:rPr>
        <w:t>In the technical field it is important to report your work orally as well as on a written form.  Therefore, students are expected to make at least two oral presentations on their laboratory experience.</w:t>
      </w:r>
    </w:p>
    <w:p w14:paraId="4DD62EA6" w14:textId="77777777" w:rsidR="00F1552A" w:rsidRDefault="00F1552A" w:rsidP="0096241C">
      <w:pPr>
        <w:ind w:left="-450"/>
        <w:rPr>
          <w:rFonts w:ascii="Arial" w:hAnsi="Arial" w:cs="Arial"/>
          <w:b/>
          <w:bCs/>
          <w:caps/>
          <w:sz w:val="23"/>
          <w:szCs w:val="23"/>
        </w:rPr>
      </w:pPr>
    </w:p>
    <w:p w14:paraId="0A3EF407" w14:textId="385004B5"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1D998BC7" w:rsidR="00F1552A" w:rsidRPr="00F1552A" w:rsidRDefault="00F1552A" w:rsidP="0096241C">
      <w:pPr>
        <w:ind w:left="-450"/>
        <w:rPr>
          <w:sz w:val="22"/>
          <w:szCs w:val="22"/>
        </w:rPr>
      </w:pPr>
      <w:r w:rsidRPr="00E038F6">
        <w:rPr>
          <w:sz w:val="22"/>
          <w:szCs w:val="22"/>
        </w:rPr>
        <w:t>P</w:t>
      </w:r>
      <w:r w:rsidR="00E038F6" w:rsidRPr="00E038F6">
        <w:rPr>
          <w:sz w:val="22"/>
          <w:szCs w:val="22"/>
        </w:rPr>
        <w:t>re</w:t>
      </w:r>
      <w:r w:rsidRPr="00E038F6">
        <w:rPr>
          <w:sz w:val="22"/>
          <w:szCs w:val="22"/>
        </w:rPr>
        <w:t>-Requisites</w:t>
      </w:r>
      <w:r w:rsidRPr="00F1552A">
        <w:rPr>
          <w:sz w:val="22"/>
          <w:szCs w:val="22"/>
        </w:rPr>
        <w:t xml:space="preserve">: ELET </w:t>
      </w:r>
      <w:r w:rsidR="00C717C9">
        <w:rPr>
          <w:sz w:val="22"/>
          <w:szCs w:val="22"/>
        </w:rPr>
        <w:t>102</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252325D5" w14:textId="03A25652" w:rsidR="00F1552A" w:rsidRDefault="00C717C9" w:rsidP="00C76B32">
      <w:pPr>
        <w:tabs>
          <w:tab w:val="left" w:pos="360"/>
        </w:tabs>
        <w:ind w:left="-450"/>
        <w:rPr>
          <w:rStyle w:val="normaltextrun"/>
          <w:color w:val="000000"/>
          <w:sz w:val="22"/>
          <w:szCs w:val="22"/>
          <w:shd w:val="clear" w:color="auto" w:fill="FFFFFF"/>
        </w:rPr>
      </w:pPr>
      <w:r>
        <w:rPr>
          <w:rStyle w:val="normaltextrun"/>
          <w:color w:val="000000"/>
          <w:sz w:val="22"/>
          <w:szCs w:val="22"/>
          <w:shd w:val="clear" w:color="auto" w:fill="FFFFFF"/>
        </w:rPr>
        <w:t>To teach the students the theory and operation of power systems: Generation (Generators and Motors), Transmission and Distribution.</w:t>
      </w:r>
    </w:p>
    <w:p w14:paraId="05D6349A" w14:textId="66AEC90C" w:rsidR="00C717C9" w:rsidRDefault="00C717C9" w:rsidP="00C76B32">
      <w:pPr>
        <w:tabs>
          <w:tab w:val="left" w:pos="360"/>
        </w:tabs>
        <w:ind w:left="-450"/>
        <w:rPr>
          <w:rStyle w:val="normaltextrun"/>
          <w:color w:val="000000"/>
          <w:sz w:val="22"/>
          <w:szCs w:val="22"/>
          <w:shd w:val="clear" w:color="auto" w:fill="FFFFFF"/>
        </w:rPr>
      </w:pPr>
    </w:p>
    <w:p w14:paraId="5A63B636" w14:textId="77777777" w:rsidR="00C717C9" w:rsidRDefault="00C717C9" w:rsidP="00C76B32">
      <w:pPr>
        <w:tabs>
          <w:tab w:val="left" w:pos="360"/>
        </w:tabs>
        <w:ind w:left="-450"/>
        <w:rPr>
          <w:rFonts w:ascii="Arial" w:hAnsi="Arial" w:cs="Arial"/>
          <w:b/>
          <w:bCs/>
          <w:caps/>
          <w:sz w:val="23"/>
          <w:szCs w:val="23"/>
        </w:rPr>
      </w:pPr>
    </w:p>
    <w:p w14:paraId="14B5C02D" w14:textId="5CCFA614"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AB763FF" w14:textId="77777777" w:rsidR="00CB18E1"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7677EE6B"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Make conversions in units of measure between the Metric (International) - and the- English- system using specific conversion charts for the power field. </w:t>
      </w:r>
    </w:p>
    <w:p w14:paraId="720264FF" w14:textId="28E2A70D" w:rsidR="00C717C9" w:rsidRPr="00C717C9" w:rsidRDefault="007909AB" w:rsidP="008C4023">
      <w:pPr>
        <w:pStyle w:val="ListParagraph"/>
        <w:numPr>
          <w:ilvl w:val="0"/>
          <w:numId w:val="3"/>
        </w:numPr>
        <w:spacing w:line="276" w:lineRule="auto"/>
        <w:ind w:left="0"/>
        <w:rPr>
          <w:sz w:val="22"/>
          <w:szCs w:val="22"/>
        </w:rPr>
      </w:pPr>
      <w:r>
        <w:rPr>
          <w:sz w:val="22"/>
          <w:szCs w:val="22"/>
        </w:rPr>
        <w:t>A</w:t>
      </w:r>
      <w:r w:rsidR="00C717C9" w:rsidRPr="00C717C9">
        <w:rPr>
          <w:sz w:val="22"/>
          <w:szCs w:val="22"/>
        </w:rPr>
        <w:t>pply the specifications of electrical machines. </w:t>
      </w:r>
    </w:p>
    <w:p w14:paraId="60E9884A" w14:textId="64739AD0" w:rsidR="00C717C9" w:rsidRPr="00C717C9" w:rsidRDefault="007909AB" w:rsidP="008C4023">
      <w:pPr>
        <w:pStyle w:val="ListParagraph"/>
        <w:numPr>
          <w:ilvl w:val="0"/>
          <w:numId w:val="3"/>
        </w:numPr>
        <w:spacing w:line="276" w:lineRule="auto"/>
        <w:ind w:left="0"/>
        <w:rPr>
          <w:sz w:val="22"/>
          <w:szCs w:val="22"/>
        </w:rPr>
      </w:pPr>
      <w:r>
        <w:rPr>
          <w:sz w:val="22"/>
          <w:szCs w:val="22"/>
        </w:rPr>
        <w:t>Apply</w:t>
      </w:r>
      <w:r w:rsidR="00C717C9" w:rsidRPr="00C717C9">
        <w:rPr>
          <w:sz w:val="22"/>
          <w:szCs w:val="22"/>
        </w:rPr>
        <w:t xml:space="preserve"> the terminology used in the power field. </w:t>
      </w:r>
    </w:p>
    <w:p w14:paraId="7A1E703F" w14:textId="71EBF392" w:rsidR="00C717C9" w:rsidRPr="00C717C9" w:rsidRDefault="007909AB" w:rsidP="008C4023">
      <w:pPr>
        <w:pStyle w:val="ListParagraph"/>
        <w:numPr>
          <w:ilvl w:val="0"/>
          <w:numId w:val="3"/>
        </w:numPr>
        <w:spacing w:line="276" w:lineRule="auto"/>
        <w:ind w:left="0"/>
        <w:rPr>
          <w:sz w:val="22"/>
          <w:szCs w:val="22"/>
        </w:rPr>
      </w:pPr>
      <w:r>
        <w:rPr>
          <w:sz w:val="22"/>
          <w:szCs w:val="22"/>
        </w:rPr>
        <w:t>U</w:t>
      </w:r>
      <w:r w:rsidR="00C717C9" w:rsidRPr="00C717C9">
        <w:rPr>
          <w:sz w:val="22"/>
          <w:szCs w:val="22"/>
        </w:rPr>
        <w:t>se the IEEE insulation type classes for insulating materials. </w:t>
      </w:r>
    </w:p>
    <w:p w14:paraId="7CC51A44" w14:textId="03EC1A89" w:rsidR="00C717C9" w:rsidRPr="007909AB" w:rsidRDefault="0050158F" w:rsidP="008C4023">
      <w:pPr>
        <w:pStyle w:val="ListParagraph"/>
        <w:numPr>
          <w:ilvl w:val="0"/>
          <w:numId w:val="3"/>
        </w:numPr>
        <w:spacing w:line="276" w:lineRule="auto"/>
        <w:ind w:left="0"/>
        <w:rPr>
          <w:sz w:val="22"/>
          <w:szCs w:val="22"/>
        </w:rPr>
      </w:pPr>
      <w:r w:rsidRPr="007909AB">
        <w:rPr>
          <w:sz w:val="22"/>
          <w:szCs w:val="22"/>
        </w:rPr>
        <w:t xml:space="preserve">Interpret </w:t>
      </w:r>
      <w:r w:rsidR="00C717C9" w:rsidRPr="007909AB">
        <w:rPr>
          <w:sz w:val="22"/>
          <w:szCs w:val="22"/>
        </w:rPr>
        <w:t>tables on wire gauges, cables sizes, and temperature response. </w:t>
      </w:r>
    </w:p>
    <w:p w14:paraId="308DACCC" w14:textId="09A7E8DB" w:rsidR="00C717C9" w:rsidRPr="00C717C9" w:rsidRDefault="007909AB" w:rsidP="008C4023">
      <w:pPr>
        <w:pStyle w:val="ListParagraph"/>
        <w:numPr>
          <w:ilvl w:val="0"/>
          <w:numId w:val="3"/>
        </w:numPr>
        <w:spacing w:line="276" w:lineRule="auto"/>
        <w:ind w:left="0"/>
        <w:rPr>
          <w:sz w:val="22"/>
          <w:szCs w:val="22"/>
        </w:rPr>
      </w:pPr>
      <w:r w:rsidRPr="007909AB">
        <w:rPr>
          <w:sz w:val="22"/>
          <w:szCs w:val="22"/>
        </w:rPr>
        <w:t>Generate</w:t>
      </w:r>
      <w:r w:rsidR="00C717C9" w:rsidRPr="007909AB">
        <w:rPr>
          <w:sz w:val="22"/>
          <w:szCs w:val="22"/>
        </w:rPr>
        <w:t xml:space="preserve"> measurements</w:t>
      </w:r>
      <w:r w:rsidR="00C717C9" w:rsidRPr="00C717C9">
        <w:rPr>
          <w:sz w:val="22"/>
          <w:szCs w:val="22"/>
        </w:rPr>
        <w:t xml:space="preserve"> to find “Copper and Iron losses’ on transformers and electrical machines. </w:t>
      </w:r>
    </w:p>
    <w:p w14:paraId="462ADEF5" w14:textId="5CFA4064" w:rsidR="00C717C9" w:rsidRPr="00C717C9" w:rsidRDefault="007909AB" w:rsidP="008C4023">
      <w:pPr>
        <w:pStyle w:val="ListParagraph"/>
        <w:numPr>
          <w:ilvl w:val="0"/>
          <w:numId w:val="3"/>
        </w:numPr>
        <w:spacing w:line="276" w:lineRule="auto"/>
        <w:ind w:left="0"/>
        <w:rPr>
          <w:sz w:val="22"/>
          <w:szCs w:val="22"/>
        </w:rPr>
      </w:pPr>
      <w:r>
        <w:rPr>
          <w:sz w:val="22"/>
          <w:szCs w:val="22"/>
        </w:rPr>
        <w:t>A</w:t>
      </w:r>
      <w:r w:rsidR="00C717C9" w:rsidRPr="00C717C9">
        <w:rPr>
          <w:sz w:val="22"/>
          <w:szCs w:val="22"/>
        </w:rPr>
        <w:t>pply the short circuit and open circuit test. </w:t>
      </w:r>
    </w:p>
    <w:p w14:paraId="75B83677"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Connect and disconnect potential-current transformers following safety guidelines. </w:t>
      </w:r>
    </w:p>
    <w:p w14:paraId="370E6ECA" w14:textId="6E923C24" w:rsidR="00C717C9" w:rsidRPr="00C717C9" w:rsidRDefault="007909AB" w:rsidP="008C4023">
      <w:pPr>
        <w:pStyle w:val="ListParagraph"/>
        <w:numPr>
          <w:ilvl w:val="0"/>
          <w:numId w:val="3"/>
        </w:numPr>
        <w:spacing w:line="276" w:lineRule="auto"/>
        <w:ind w:left="0"/>
        <w:rPr>
          <w:sz w:val="22"/>
          <w:szCs w:val="22"/>
        </w:rPr>
      </w:pPr>
      <w:r>
        <w:rPr>
          <w:sz w:val="22"/>
          <w:szCs w:val="22"/>
        </w:rPr>
        <w:t>C</w:t>
      </w:r>
      <w:r w:rsidR="00C717C9" w:rsidRPr="00C717C9">
        <w:rPr>
          <w:sz w:val="22"/>
          <w:szCs w:val="22"/>
        </w:rPr>
        <w:t>alculate short circuit currents for switchgear use. </w:t>
      </w:r>
    </w:p>
    <w:p w14:paraId="3FBD0317"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Use the new 1 and 3 phase power quality analyzers to perform harmonics analysis on current and voltage.  </w:t>
      </w:r>
    </w:p>
    <w:p w14:paraId="512C5CAD"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Use power factor measurements on electrical systems to make power factor corrections using capacitor banks. </w:t>
      </w:r>
    </w:p>
    <w:p w14:paraId="2DEC3217" w14:textId="6216C1A3" w:rsidR="00C717C9" w:rsidRPr="00C717C9" w:rsidRDefault="007909AB" w:rsidP="008C4023">
      <w:pPr>
        <w:pStyle w:val="ListParagraph"/>
        <w:numPr>
          <w:ilvl w:val="0"/>
          <w:numId w:val="3"/>
        </w:numPr>
        <w:spacing w:line="276" w:lineRule="auto"/>
        <w:ind w:left="0"/>
        <w:rPr>
          <w:sz w:val="22"/>
          <w:szCs w:val="22"/>
        </w:rPr>
      </w:pPr>
      <w:r>
        <w:rPr>
          <w:sz w:val="22"/>
          <w:szCs w:val="22"/>
        </w:rPr>
        <w:lastRenderedPageBreak/>
        <w:t>Evaluate</w:t>
      </w:r>
      <w:r w:rsidR="00C717C9" w:rsidRPr="00C717C9">
        <w:rPr>
          <w:sz w:val="22"/>
          <w:szCs w:val="22"/>
        </w:rPr>
        <w:t xml:space="preserve"> the operation, protection and performance of a small simulated power generation unit. </w:t>
      </w:r>
    </w:p>
    <w:p w14:paraId="594A5CA5"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Perform calculations on 3-phase power generation. </w:t>
      </w:r>
    </w:p>
    <w:p w14:paraId="14D0F9F0" w14:textId="550F6669" w:rsidR="00C717C9" w:rsidRPr="00C717C9" w:rsidRDefault="007909AB" w:rsidP="008C4023">
      <w:pPr>
        <w:pStyle w:val="ListParagraph"/>
        <w:numPr>
          <w:ilvl w:val="0"/>
          <w:numId w:val="3"/>
        </w:numPr>
        <w:spacing w:line="276" w:lineRule="auto"/>
        <w:ind w:left="0"/>
        <w:rPr>
          <w:sz w:val="22"/>
          <w:szCs w:val="22"/>
        </w:rPr>
      </w:pPr>
      <w:r>
        <w:rPr>
          <w:sz w:val="22"/>
          <w:szCs w:val="22"/>
        </w:rPr>
        <w:t xml:space="preserve">Apply </w:t>
      </w:r>
      <w:r w:rsidR="00C717C9" w:rsidRPr="00C717C9">
        <w:rPr>
          <w:sz w:val="22"/>
          <w:szCs w:val="22"/>
        </w:rPr>
        <w:t>control logic diagrams. </w:t>
      </w:r>
    </w:p>
    <w:p w14:paraId="3011376B" w14:textId="77777777" w:rsidR="00C717C9" w:rsidRPr="00C717C9" w:rsidRDefault="00C717C9" w:rsidP="008C4023">
      <w:pPr>
        <w:pStyle w:val="ListParagraph"/>
        <w:numPr>
          <w:ilvl w:val="0"/>
          <w:numId w:val="3"/>
        </w:numPr>
        <w:spacing w:line="276" w:lineRule="auto"/>
        <w:ind w:left="0"/>
        <w:rPr>
          <w:sz w:val="22"/>
          <w:szCs w:val="22"/>
        </w:rPr>
      </w:pPr>
      <w:r w:rsidRPr="00C717C9">
        <w:rPr>
          <w:sz w:val="22"/>
          <w:szCs w:val="22"/>
        </w:rPr>
        <w:t>Explain the function of each control relay component in the system. </w:t>
      </w:r>
    </w:p>
    <w:p w14:paraId="1F87C570" w14:textId="778764A4" w:rsidR="00C717C9" w:rsidRPr="00C717C9" w:rsidRDefault="007909AB" w:rsidP="008C4023">
      <w:pPr>
        <w:pStyle w:val="ListParagraph"/>
        <w:numPr>
          <w:ilvl w:val="0"/>
          <w:numId w:val="3"/>
        </w:numPr>
        <w:spacing w:line="276" w:lineRule="auto"/>
        <w:ind w:left="0"/>
        <w:rPr>
          <w:sz w:val="22"/>
          <w:szCs w:val="22"/>
        </w:rPr>
      </w:pPr>
      <w:r>
        <w:rPr>
          <w:sz w:val="22"/>
          <w:szCs w:val="22"/>
        </w:rPr>
        <w:t>A</w:t>
      </w:r>
      <w:r w:rsidR="00C717C9" w:rsidRPr="00C717C9">
        <w:rPr>
          <w:sz w:val="22"/>
          <w:szCs w:val="22"/>
        </w:rPr>
        <w:t>pply the power triangle and the different units used. </w:t>
      </w:r>
    </w:p>
    <w:p w14:paraId="38981DBD" w14:textId="77777777" w:rsidR="00C717C9" w:rsidRDefault="00C717C9" w:rsidP="0001746C">
      <w:pPr>
        <w:ind w:left="-450"/>
        <w:rPr>
          <w:rFonts w:ascii="Arial" w:hAnsi="Arial" w:cs="Arial"/>
          <w:b/>
          <w:bCs/>
          <w:caps/>
          <w:sz w:val="23"/>
          <w:szCs w:val="23"/>
        </w:rPr>
      </w:pPr>
    </w:p>
    <w:p w14:paraId="0D3B48EE" w14:textId="46189850"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13140770"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Fundamentals on Systems of Units, A.C. and Magnetic Circuits, 3 Phase Systems, the Power Triangle. Mechanics and Heat.  </w:t>
      </w:r>
    </w:p>
    <w:p w14:paraId="026E1900"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Electrical Materials. </w:t>
      </w:r>
    </w:p>
    <w:p w14:paraId="54C1C926"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Conducting Materials, Wire and Cable. </w:t>
      </w:r>
    </w:p>
    <w:p w14:paraId="294EA0D5"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Transformers.  </w:t>
      </w:r>
    </w:p>
    <w:p w14:paraId="487CD6AF"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Special Transformers.  </w:t>
      </w:r>
    </w:p>
    <w:p w14:paraId="7844C01A"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Three Phase Transformers. </w:t>
      </w:r>
    </w:p>
    <w:p w14:paraId="008A9F0F"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Rotating Machinery: dc and ac (one and three phase) machines. </w:t>
      </w:r>
    </w:p>
    <w:p w14:paraId="6104AE6E"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Efficiency and heating of electrical machines. </w:t>
      </w:r>
    </w:p>
    <w:p w14:paraId="0BA4A3B5"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Three phase induction motors. </w:t>
      </w:r>
    </w:p>
    <w:p w14:paraId="46290B5B" w14:textId="48C7B23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Selection and application of three phase induction motors. </w:t>
      </w:r>
    </w:p>
    <w:p w14:paraId="2FA5692B" w14:textId="739837F5"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Three phase synchronous generators. </w:t>
      </w:r>
    </w:p>
    <w:p w14:paraId="77C0588E"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Synchronous motors. </w:t>
      </w:r>
    </w:p>
    <w:p w14:paraId="291239CC"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Single phase motors. </w:t>
      </w:r>
    </w:p>
    <w:p w14:paraId="3B40047A"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Electrical and Electronic Controls. </w:t>
      </w:r>
    </w:p>
    <w:p w14:paraId="21F88D18"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Power Electronics. </w:t>
      </w:r>
    </w:p>
    <w:p w14:paraId="5749A437"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The Cost of Electricity. </w:t>
      </w:r>
    </w:p>
    <w:p w14:paraId="3F2DAB4C"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Generation of Electrical Energy </w:t>
      </w:r>
    </w:p>
    <w:p w14:paraId="561149DD" w14:textId="77777777" w:rsidR="00C717C9" w:rsidRPr="00C717C9" w:rsidRDefault="00C717C9" w:rsidP="008C4023">
      <w:pPr>
        <w:pStyle w:val="ListParagraph"/>
        <w:numPr>
          <w:ilvl w:val="1"/>
          <w:numId w:val="4"/>
        </w:numPr>
        <w:spacing w:line="276" w:lineRule="auto"/>
        <w:rPr>
          <w:sz w:val="22"/>
          <w:szCs w:val="22"/>
        </w:rPr>
      </w:pPr>
      <w:r w:rsidRPr="00C717C9">
        <w:rPr>
          <w:sz w:val="22"/>
          <w:szCs w:val="22"/>
        </w:rPr>
        <w:t>Hydro Power. </w:t>
      </w:r>
    </w:p>
    <w:p w14:paraId="704B9985" w14:textId="77777777" w:rsidR="00C717C9" w:rsidRPr="00C717C9" w:rsidRDefault="00C717C9" w:rsidP="008C4023">
      <w:pPr>
        <w:pStyle w:val="ListParagraph"/>
        <w:numPr>
          <w:ilvl w:val="1"/>
          <w:numId w:val="4"/>
        </w:numPr>
        <w:spacing w:line="276" w:lineRule="auto"/>
        <w:rPr>
          <w:sz w:val="22"/>
          <w:szCs w:val="22"/>
        </w:rPr>
      </w:pPr>
      <w:r w:rsidRPr="00C717C9">
        <w:rPr>
          <w:sz w:val="22"/>
          <w:szCs w:val="22"/>
        </w:rPr>
        <w:t>Thermal. </w:t>
      </w:r>
    </w:p>
    <w:p w14:paraId="1F4D7549" w14:textId="77777777" w:rsidR="00C717C9" w:rsidRPr="00C717C9" w:rsidRDefault="00C717C9" w:rsidP="008C4023">
      <w:pPr>
        <w:pStyle w:val="ListParagraph"/>
        <w:numPr>
          <w:ilvl w:val="1"/>
          <w:numId w:val="4"/>
        </w:numPr>
        <w:spacing w:line="276" w:lineRule="auto"/>
        <w:rPr>
          <w:sz w:val="22"/>
          <w:szCs w:val="22"/>
        </w:rPr>
      </w:pPr>
      <w:r w:rsidRPr="00C717C9">
        <w:rPr>
          <w:sz w:val="22"/>
          <w:szCs w:val="22"/>
        </w:rPr>
        <w:t>Nuclear. </w:t>
      </w:r>
    </w:p>
    <w:p w14:paraId="79992FA2"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The Transmission of Electrical Energy. </w:t>
      </w:r>
    </w:p>
    <w:p w14:paraId="04C549F3" w14:textId="77777777" w:rsidR="00C717C9" w:rsidRPr="00C717C9" w:rsidRDefault="00C717C9" w:rsidP="008C4023">
      <w:pPr>
        <w:pStyle w:val="ListParagraph"/>
        <w:numPr>
          <w:ilvl w:val="0"/>
          <w:numId w:val="4"/>
        </w:numPr>
        <w:spacing w:line="276" w:lineRule="auto"/>
        <w:ind w:left="0"/>
        <w:rPr>
          <w:sz w:val="22"/>
          <w:szCs w:val="22"/>
        </w:rPr>
      </w:pPr>
      <w:r w:rsidRPr="00C717C9">
        <w:rPr>
          <w:sz w:val="22"/>
          <w:szCs w:val="22"/>
        </w:rPr>
        <w:t>The Distribution of Electrical Energy. </w:t>
      </w:r>
    </w:p>
    <w:p w14:paraId="0032A6C3" w14:textId="77777777" w:rsidR="007D7D14" w:rsidRDefault="007D7D14" w:rsidP="005C67F8">
      <w:pPr>
        <w:ind w:left="-450"/>
        <w:rPr>
          <w:rFonts w:ascii="Arial" w:hAnsi="Arial" w:cs="Arial"/>
          <w:b/>
          <w:bCs/>
          <w:caps/>
          <w:sz w:val="23"/>
          <w:szCs w:val="23"/>
        </w:rPr>
      </w:pPr>
    </w:p>
    <w:p w14:paraId="726A20E6" w14:textId="6096471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66B918DC" w14:textId="77777777" w:rsidR="00C717C9" w:rsidRDefault="00C717C9" w:rsidP="00C717C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REQUIRED TEXT: Electrical Machines, Drives and Power Systems. </w:t>
      </w:r>
      <w:r>
        <w:rPr>
          <w:rStyle w:val="eop"/>
          <w:sz w:val="22"/>
          <w:szCs w:val="22"/>
        </w:rPr>
        <w:t> </w:t>
      </w:r>
    </w:p>
    <w:p w14:paraId="65FB960C" w14:textId="77777777" w:rsidR="00C717C9" w:rsidRDefault="00C717C9" w:rsidP="00C717C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By </w:t>
      </w:r>
      <w:proofErr w:type="spellStart"/>
      <w:r>
        <w:rPr>
          <w:rStyle w:val="normaltextrun"/>
          <w:sz w:val="22"/>
          <w:szCs w:val="22"/>
        </w:rPr>
        <w:t>Wildi</w:t>
      </w:r>
      <w:proofErr w:type="spellEnd"/>
      <w:r>
        <w:rPr>
          <w:rStyle w:val="normaltextrun"/>
          <w:sz w:val="22"/>
          <w:szCs w:val="22"/>
        </w:rPr>
        <w:t> 6th Edit. Prentice Hall </w:t>
      </w:r>
      <w:r>
        <w:rPr>
          <w:rStyle w:val="eop"/>
          <w:sz w:val="22"/>
          <w:szCs w:val="22"/>
        </w:rPr>
        <w:t> </w:t>
      </w:r>
    </w:p>
    <w:p w14:paraId="7FB83A4C" w14:textId="64429D81" w:rsidR="00C717C9" w:rsidRDefault="00C717C9" w:rsidP="00C717C9">
      <w:pPr>
        <w:pStyle w:val="paragraph"/>
        <w:spacing w:before="0" w:beforeAutospacing="0" w:after="0" w:afterAutospacing="0"/>
        <w:jc w:val="both"/>
        <w:textAlignment w:val="baseline"/>
        <w:rPr>
          <w:rStyle w:val="eop"/>
          <w:sz w:val="22"/>
          <w:szCs w:val="22"/>
        </w:rPr>
      </w:pPr>
      <w:r>
        <w:rPr>
          <w:rStyle w:val="normaltextrun"/>
          <w:sz w:val="22"/>
          <w:szCs w:val="22"/>
        </w:rPr>
        <w:t>Lab Manual by Hamden</w:t>
      </w:r>
      <w:r>
        <w:rPr>
          <w:rStyle w:val="eop"/>
          <w:sz w:val="22"/>
          <w:szCs w:val="22"/>
        </w:rPr>
        <w:t> </w:t>
      </w:r>
    </w:p>
    <w:p w14:paraId="6C74194A" w14:textId="4B31F3F7" w:rsidR="00611CD6" w:rsidRDefault="00611CD6" w:rsidP="00C717C9">
      <w:pPr>
        <w:pStyle w:val="paragraph"/>
        <w:spacing w:before="0" w:beforeAutospacing="0" w:after="0" w:afterAutospacing="0"/>
        <w:jc w:val="both"/>
        <w:textAlignment w:val="baseline"/>
        <w:rPr>
          <w:rFonts w:ascii="Segoe UI" w:hAnsi="Segoe UI" w:cs="Segoe UI"/>
          <w:sz w:val="18"/>
          <w:szCs w:val="18"/>
        </w:rPr>
      </w:pPr>
      <w:r>
        <w:rPr>
          <w:rStyle w:val="eop"/>
          <w:sz w:val="22"/>
          <w:szCs w:val="22"/>
        </w:rPr>
        <w:t>Or similar textbook and lab manual</w:t>
      </w:r>
    </w:p>
    <w:p w14:paraId="3C28DC10" w14:textId="77777777" w:rsidR="00D625CD" w:rsidRDefault="00D625CD" w:rsidP="00C717C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F71B6AA" w14:textId="1D4D6873" w:rsidR="00001B14" w:rsidRDefault="008A0402" w:rsidP="00001B14">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6D1E701B" w14:textId="77777777" w:rsidR="00611CD6" w:rsidRDefault="00611CD6" w:rsidP="00611CD6">
      <w:pPr>
        <w:pStyle w:val="paragraph"/>
        <w:spacing w:before="0" w:beforeAutospacing="0" w:after="0" w:afterAutospacing="0"/>
        <w:ind w:left="-180"/>
        <w:textAlignment w:val="baseline"/>
        <w:rPr>
          <w:rFonts w:ascii="Segoe UI" w:hAnsi="Segoe UI" w:cs="Segoe UI"/>
          <w:sz w:val="18"/>
          <w:szCs w:val="18"/>
        </w:rPr>
      </w:pPr>
      <w:r>
        <w:rPr>
          <w:rStyle w:val="normaltextrun"/>
          <w:sz w:val="22"/>
          <w:szCs w:val="22"/>
        </w:rPr>
        <w:t>Oral communication required and tested in form of special assignments.</w:t>
      </w:r>
      <w:r>
        <w:rPr>
          <w:rStyle w:val="eop"/>
          <w:sz w:val="22"/>
          <w:szCs w:val="22"/>
        </w:rPr>
        <w:t> </w:t>
      </w:r>
    </w:p>
    <w:p w14:paraId="6520D59A" w14:textId="77777777" w:rsidR="00611CD6" w:rsidRDefault="00611CD6" w:rsidP="00611CD6">
      <w:pPr>
        <w:pStyle w:val="paragraph"/>
        <w:spacing w:before="0" w:beforeAutospacing="0" w:after="0" w:afterAutospacing="0"/>
        <w:ind w:left="-180"/>
        <w:textAlignment w:val="baseline"/>
        <w:rPr>
          <w:rStyle w:val="normaltextrun"/>
          <w:sz w:val="22"/>
          <w:szCs w:val="22"/>
        </w:rPr>
      </w:pPr>
    </w:p>
    <w:p w14:paraId="2BD94538" w14:textId="403A32FA" w:rsidR="00611CD6" w:rsidRDefault="00611CD6"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Weekly quizzes</w:t>
      </w:r>
      <w:r w:rsidR="002D609D">
        <w:rPr>
          <w:rStyle w:val="normaltextrun"/>
          <w:sz w:val="22"/>
          <w:szCs w:val="22"/>
        </w:rPr>
        <w:t>/tests</w:t>
      </w:r>
      <w:r>
        <w:rPr>
          <w:rStyle w:val="normaltextrun"/>
          <w:sz w:val="22"/>
          <w:szCs w:val="22"/>
        </w:rPr>
        <w:t>.</w:t>
      </w:r>
      <w:r>
        <w:rPr>
          <w:rStyle w:val="eop"/>
          <w:sz w:val="22"/>
          <w:szCs w:val="22"/>
        </w:rPr>
        <w:t> </w:t>
      </w:r>
    </w:p>
    <w:p w14:paraId="6506E39B" w14:textId="674E102E" w:rsidR="00611CD6" w:rsidRDefault="002D609D"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Midterm</w:t>
      </w:r>
    </w:p>
    <w:p w14:paraId="54568D9F" w14:textId="34285CB0" w:rsidR="00611CD6" w:rsidRDefault="00611CD6"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Lab</w:t>
      </w:r>
      <w:r w:rsidR="007909AB">
        <w:rPr>
          <w:rStyle w:val="normaltextrun"/>
          <w:sz w:val="22"/>
          <w:szCs w:val="22"/>
        </w:rPr>
        <w:t xml:space="preserve"> Results</w:t>
      </w:r>
      <w:r>
        <w:rPr>
          <w:rStyle w:val="normaltextrun"/>
          <w:sz w:val="22"/>
          <w:szCs w:val="22"/>
        </w:rPr>
        <w:tab/>
      </w:r>
      <w:r>
        <w:rPr>
          <w:rStyle w:val="normaltextrun"/>
          <w:sz w:val="22"/>
          <w:szCs w:val="22"/>
        </w:rPr>
        <w:tab/>
      </w:r>
      <w:r>
        <w:rPr>
          <w:rStyle w:val="normaltextrun"/>
          <w:sz w:val="22"/>
          <w:szCs w:val="22"/>
        </w:rPr>
        <w:tab/>
      </w:r>
    </w:p>
    <w:p w14:paraId="61CCDEF5" w14:textId="11681D2F" w:rsidR="00001B14" w:rsidRDefault="00611CD6" w:rsidP="00611CD6">
      <w:pPr>
        <w:pStyle w:val="paragraph"/>
        <w:spacing w:before="0" w:beforeAutospacing="0" w:after="0" w:afterAutospacing="0"/>
        <w:ind w:left="360"/>
        <w:textAlignment w:val="baseline"/>
        <w:rPr>
          <w:rStyle w:val="eop"/>
          <w:sz w:val="22"/>
          <w:szCs w:val="22"/>
        </w:rPr>
      </w:pPr>
      <w:r>
        <w:rPr>
          <w:rStyle w:val="normaltextrun"/>
          <w:sz w:val="22"/>
          <w:szCs w:val="22"/>
        </w:rPr>
        <w:t>Final</w:t>
      </w:r>
      <w:r>
        <w:rPr>
          <w:rStyle w:val="normaltextrun"/>
          <w:sz w:val="22"/>
          <w:szCs w:val="22"/>
        </w:rPr>
        <w:tab/>
      </w:r>
      <w:r>
        <w:rPr>
          <w:rStyle w:val="normaltextrun"/>
          <w:sz w:val="22"/>
          <w:szCs w:val="22"/>
        </w:rPr>
        <w:tab/>
      </w:r>
    </w:p>
    <w:p w14:paraId="736AD55D" w14:textId="1C5F5B10" w:rsidR="00611CD6" w:rsidRDefault="00611CD6" w:rsidP="00611CD6">
      <w:pPr>
        <w:pStyle w:val="paragraph"/>
        <w:spacing w:before="0" w:beforeAutospacing="0" w:after="0" w:afterAutospacing="0"/>
        <w:ind w:left="360"/>
        <w:textAlignment w:val="baseline"/>
        <w:rPr>
          <w:rStyle w:val="eop"/>
          <w:sz w:val="22"/>
          <w:szCs w:val="22"/>
        </w:rPr>
      </w:pPr>
    </w:p>
    <w:p w14:paraId="2B7D723E" w14:textId="77777777" w:rsidR="008544AE" w:rsidRDefault="008544AE" w:rsidP="008544AE"/>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6B148C72" w14:textId="77777777" w:rsidR="00740EEC" w:rsidRPr="00740EEC" w:rsidRDefault="00740EEC" w:rsidP="00740EEC">
      <w:pPr>
        <w:pStyle w:val="paragraph"/>
        <w:numPr>
          <w:ilvl w:val="0"/>
          <w:numId w:val="6"/>
        </w:numPr>
        <w:spacing w:before="0" w:after="0"/>
        <w:textAlignment w:val="baseline"/>
        <w:rPr>
          <w:rFonts w:eastAsia="Calibri"/>
        </w:rPr>
      </w:pPr>
      <w:r w:rsidRPr="00740EEC">
        <w:rPr>
          <w:rFonts w:eastAsia="Calibri"/>
        </w:rPr>
        <w:t xml:space="preserve">Apply the knowledge, techniques, skills and modern tools of mathematics, science, engineering, and technology to solve well-defined engineering problems appropriate to the discipline. </w:t>
      </w:r>
    </w:p>
    <w:p w14:paraId="1CE220D7" w14:textId="77777777" w:rsidR="00740EEC" w:rsidRPr="00740EEC" w:rsidRDefault="00740EEC" w:rsidP="00740EEC">
      <w:pPr>
        <w:pStyle w:val="paragraph"/>
        <w:numPr>
          <w:ilvl w:val="0"/>
          <w:numId w:val="7"/>
        </w:numPr>
        <w:spacing w:before="0" w:after="0"/>
        <w:textAlignment w:val="baseline"/>
        <w:rPr>
          <w:rFonts w:eastAsia="Calibri"/>
        </w:rPr>
      </w:pPr>
      <w:r w:rsidRPr="00740EEC">
        <w:rPr>
          <w:rFonts w:eastAsia="Calibri"/>
        </w:rPr>
        <w:t xml:space="preserve">Apply written, oral, and graphical communication in well-defined technical and non-technical environments; identify and use appropriate technical literature. </w:t>
      </w:r>
    </w:p>
    <w:p w14:paraId="2A12994B" w14:textId="1E3B1D9D" w:rsidR="00740EEC" w:rsidRPr="00740EEC" w:rsidRDefault="00740EEC" w:rsidP="00740EEC">
      <w:pPr>
        <w:pStyle w:val="paragraph"/>
        <w:spacing w:before="0" w:after="0"/>
        <w:ind w:left="720"/>
        <w:textAlignment w:val="baseline"/>
        <w:rPr>
          <w:rFonts w:eastAsia="Calibri"/>
        </w:rPr>
      </w:pPr>
    </w:p>
    <w:p w14:paraId="268FAD23" w14:textId="77777777" w:rsidR="00740EEC" w:rsidRPr="00740EEC" w:rsidRDefault="00740EEC" w:rsidP="00740EEC">
      <w:pPr>
        <w:pStyle w:val="paragraph"/>
        <w:numPr>
          <w:ilvl w:val="0"/>
          <w:numId w:val="8"/>
        </w:numPr>
        <w:spacing w:before="0" w:after="0"/>
        <w:textAlignment w:val="baseline"/>
        <w:rPr>
          <w:rFonts w:eastAsia="Calibri"/>
        </w:rPr>
      </w:pPr>
      <w:r w:rsidRPr="00740EEC">
        <w:rPr>
          <w:rFonts w:eastAsia="Calibri"/>
        </w:rPr>
        <w:t xml:space="preserve">Function effectively as a member of a technical team. </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06BD091C" w14:textId="24D5E864" w:rsidR="00EE7FBA"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00EE7FBA">
        <w:rPr>
          <w:rFonts w:ascii="Arial" w:hAnsi="Arial" w:cs="Arial"/>
          <w:i/>
          <w:iCs/>
          <w:sz w:val="18"/>
          <w:szCs w:val="18"/>
        </w:rPr>
        <w:t>Pending Curriculum Approval</w:t>
      </w:r>
    </w:p>
    <w:p w14:paraId="5E0FB909" w14:textId="5DEA75FB"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E038F6">
      <w:headerReference w:type="even" r:id="rId14"/>
      <w:footerReference w:type="even" r:id="rId15"/>
      <w:footerReference w:type="default" r:id="rId16"/>
      <w:pgSz w:w="12240" w:h="15840" w:code="1"/>
      <w:pgMar w:top="270" w:right="630" w:bottom="720" w:left="162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B786" w14:textId="77777777" w:rsidR="00A250F5" w:rsidRDefault="00A250F5">
      <w:r>
        <w:separator/>
      </w:r>
    </w:p>
  </w:endnote>
  <w:endnote w:type="continuationSeparator" w:id="0">
    <w:p w14:paraId="551E138B" w14:textId="77777777" w:rsidR="00A250F5" w:rsidRDefault="00A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1E2DC5">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2DD2" w14:textId="77777777" w:rsidR="00A250F5" w:rsidRDefault="00A250F5">
      <w:r>
        <w:separator/>
      </w:r>
    </w:p>
  </w:footnote>
  <w:footnote w:type="continuationSeparator" w:id="0">
    <w:p w14:paraId="1230CDDC" w14:textId="77777777" w:rsidR="00A250F5" w:rsidRDefault="00A2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51E"/>
    <w:multiLevelType w:val="hybridMultilevel"/>
    <w:tmpl w:val="1534CDB4"/>
    <w:lvl w:ilvl="0" w:tplc="1910EC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12338"/>
    <w:multiLevelType w:val="hybridMultilevel"/>
    <w:tmpl w:val="AD6221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E6259"/>
    <w:multiLevelType w:val="hybridMultilevel"/>
    <w:tmpl w:val="753E4C3C"/>
    <w:lvl w:ilvl="0" w:tplc="DAE2C6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45F3D"/>
    <w:multiLevelType w:val="hybridMultilevel"/>
    <w:tmpl w:val="D3B086FE"/>
    <w:lvl w:ilvl="0" w:tplc="E6DC2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34163"/>
    <w:multiLevelType w:val="hybridMultilevel"/>
    <w:tmpl w:val="7A52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7"/>
  </w:num>
  <w:num w:numId="7">
    <w:abstractNumId w:val="4"/>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C4E9D"/>
    <w:rsid w:val="000D2C43"/>
    <w:rsid w:val="00132D1E"/>
    <w:rsid w:val="001551B3"/>
    <w:rsid w:val="001C6B5A"/>
    <w:rsid w:val="001D4844"/>
    <w:rsid w:val="001E2DC5"/>
    <w:rsid w:val="001F2519"/>
    <w:rsid w:val="00230293"/>
    <w:rsid w:val="00244656"/>
    <w:rsid w:val="00257ACF"/>
    <w:rsid w:val="00264E14"/>
    <w:rsid w:val="00272E05"/>
    <w:rsid w:val="002B065C"/>
    <w:rsid w:val="002C421B"/>
    <w:rsid w:val="002D609D"/>
    <w:rsid w:val="002E6FE2"/>
    <w:rsid w:val="002F06CE"/>
    <w:rsid w:val="003076C9"/>
    <w:rsid w:val="0033417E"/>
    <w:rsid w:val="003454F1"/>
    <w:rsid w:val="00347AEA"/>
    <w:rsid w:val="00360BA4"/>
    <w:rsid w:val="00371222"/>
    <w:rsid w:val="00371D22"/>
    <w:rsid w:val="003744A3"/>
    <w:rsid w:val="0039295E"/>
    <w:rsid w:val="003C3407"/>
    <w:rsid w:val="003D1CB2"/>
    <w:rsid w:val="003F1CA5"/>
    <w:rsid w:val="00425253"/>
    <w:rsid w:val="0043008B"/>
    <w:rsid w:val="00437AE3"/>
    <w:rsid w:val="00454272"/>
    <w:rsid w:val="00496E4A"/>
    <w:rsid w:val="004A4C63"/>
    <w:rsid w:val="0050158F"/>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11CD6"/>
    <w:rsid w:val="006578FD"/>
    <w:rsid w:val="006930FF"/>
    <w:rsid w:val="006A50F5"/>
    <w:rsid w:val="006F1CE2"/>
    <w:rsid w:val="00740EEC"/>
    <w:rsid w:val="00742307"/>
    <w:rsid w:val="00777C6B"/>
    <w:rsid w:val="007909AB"/>
    <w:rsid w:val="007D7D14"/>
    <w:rsid w:val="00804FC3"/>
    <w:rsid w:val="00806B79"/>
    <w:rsid w:val="008350DB"/>
    <w:rsid w:val="00850867"/>
    <w:rsid w:val="008544AE"/>
    <w:rsid w:val="00871BDB"/>
    <w:rsid w:val="008751E4"/>
    <w:rsid w:val="008813EC"/>
    <w:rsid w:val="008A01DE"/>
    <w:rsid w:val="008A0402"/>
    <w:rsid w:val="008C4023"/>
    <w:rsid w:val="008E549B"/>
    <w:rsid w:val="00915A32"/>
    <w:rsid w:val="009179E3"/>
    <w:rsid w:val="00922B77"/>
    <w:rsid w:val="00951927"/>
    <w:rsid w:val="00955023"/>
    <w:rsid w:val="00962015"/>
    <w:rsid w:val="0096241C"/>
    <w:rsid w:val="009B024F"/>
    <w:rsid w:val="009C32ED"/>
    <w:rsid w:val="009C5312"/>
    <w:rsid w:val="009F133E"/>
    <w:rsid w:val="00A0172A"/>
    <w:rsid w:val="00A16575"/>
    <w:rsid w:val="00A250F5"/>
    <w:rsid w:val="00A37D02"/>
    <w:rsid w:val="00A4252C"/>
    <w:rsid w:val="00A56B91"/>
    <w:rsid w:val="00A769F4"/>
    <w:rsid w:val="00A77CF2"/>
    <w:rsid w:val="00A855D5"/>
    <w:rsid w:val="00AE2B4E"/>
    <w:rsid w:val="00AE76F2"/>
    <w:rsid w:val="00AF270C"/>
    <w:rsid w:val="00AF6BFC"/>
    <w:rsid w:val="00B02E7D"/>
    <w:rsid w:val="00B108B2"/>
    <w:rsid w:val="00B128D4"/>
    <w:rsid w:val="00B3428D"/>
    <w:rsid w:val="00B41B3D"/>
    <w:rsid w:val="00B635D5"/>
    <w:rsid w:val="00B814ED"/>
    <w:rsid w:val="00B94CEB"/>
    <w:rsid w:val="00BA543E"/>
    <w:rsid w:val="00BB6C3D"/>
    <w:rsid w:val="00BE4042"/>
    <w:rsid w:val="00C43EDE"/>
    <w:rsid w:val="00C454CF"/>
    <w:rsid w:val="00C5151A"/>
    <w:rsid w:val="00C5526B"/>
    <w:rsid w:val="00C71288"/>
    <w:rsid w:val="00C717C9"/>
    <w:rsid w:val="00C73E8F"/>
    <w:rsid w:val="00C76B32"/>
    <w:rsid w:val="00C951D0"/>
    <w:rsid w:val="00CB18E1"/>
    <w:rsid w:val="00D104F0"/>
    <w:rsid w:val="00D150FA"/>
    <w:rsid w:val="00D625CD"/>
    <w:rsid w:val="00D922AC"/>
    <w:rsid w:val="00D95DB7"/>
    <w:rsid w:val="00DA424A"/>
    <w:rsid w:val="00DB528E"/>
    <w:rsid w:val="00DC306A"/>
    <w:rsid w:val="00DE30C4"/>
    <w:rsid w:val="00DE3DC8"/>
    <w:rsid w:val="00E038F6"/>
    <w:rsid w:val="00E11E58"/>
    <w:rsid w:val="00E16107"/>
    <w:rsid w:val="00E25B34"/>
    <w:rsid w:val="00E50344"/>
    <w:rsid w:val="00E92280"/>
    <w:rsid w:val="00EA575B"/>
    <w:rsid w:val="00EB080C"/>
    <w:rsid w:val="00EB6E66"/>
    <w:rsid w:val="00ED32CB"/>
    <w:rsid w:val="00EE1F85"/>
    <w:rsid w:val="00EE6F31"/>
    <w:rsid w:val="00EE7FBA"/>
    <w:rsid w:val="00F01D35"/>
    <w:rsid w:val="00F13E6E"/>
    <w:rsid w:val="00F1552A"/>
    <w:rsid w:val="00F35998"/>
    <w:rsid w:val="00F527C0"/>
    <w:rsid w:val="00F64448"/>
    <w:rsid w:val="00F97684"/>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60636264">
      <w:bodyDiv w:val="1"/>
      <w:marLeft w:val="0"/>
      <w:marRight w:val="0"/>
      <w:marTop w:val="0"/>
      <w:marBottom w:val="0"/>
      <w:divBdr>
        <w:top w:val="none" w:sz="0" w:space="0" w:color="auto"/>
        <w:left w:val="none" w:sz="0" w:space="0" w:color="auto"/>
        <w:bottom w:val="none" w:sz="0" w:space="0" w:color="auto"/>
        <w:right w:val="none" w:sz="0" w:space="0" w:color="auto"/>
      </w:divBdr>
      <w:divsChild>
        <w:div w:id="851457317">
          <w:marLeft w:val="0"/>
          <w:marRight w:val="0"/>
          <w:marTop w:val="0"/>
          <w:marBottom w:val="0"/>
          <w:divBdr>
            <w:top w:val="none" w:sz="0" w:space="0" w:color="auto"/>
            <w:left w:val="none" w:sz="0" w:space="0" w:color="auto"/>
            <w:bottom w:val="none" w:sz="0" w:space="0" w:color="auto"/>
            <w:right w:val="none" w:sz="0" w:space="0" w:color="auto"/>
          </w:divBdr>
        </w:div>
        <w:div w:id="2087992222">
          <w:marLeft w:val="0"/>
          <w:marRight w:val="0"/>
          <w:marTop w:val="0"/>
          <w:marBottom w:val="0"/>
          <w:divBdr>
            <w:top w:val="none" w:sz="0" w:space="0" w:color="auto"/>
            <w:left w:val="none" w:sz="0" w:space="0" w:color="auto"/>
            <w:bottom w:val="none" w:sz="0" w:space="0" w:color="auto"/>
            <w:right w:val="none" w:sz="0" w:space="0" w:color="auto"/>
          </w:divBdr>
        </w:div>
        <w:div w:id="400492444">
          <w:marLeft w:val="0"/>
          <w:marRight w:val="0"/>
          <w:marTop w:val="0"/>
          <w:marBottom w:val="0"/>
          <w:divBdr>
            <w:top w:val="none" w:sz="0" w:space="0" w:color="auto"/>
            <w:left w:val="none" w:sz="0" w:space="0" w:color="auto"/>
            <w:bottom w:val="none" w:sz="0" w:space="0" w:color="auto"/>
            <w:right w:val="none" w:sz="0" w:space="0" w:color="auto"/>
          </w:divBdr>
        </w:div>
        <w:div w:id="1789279263">
          <w:marLeft w:val="0"/>
          <w:marRight w:val="0"/>
          <w:marTop w:val="0"/>
          <w:marBottom w:val="0"/>
          <w:divBdr>
            <w:top w:val="none" w:sz="0" w:space="0" w:color="auto"/>
            <w:left w:val="none" w:sz="0" w:space="0" w:color="auto"/>
            <w:bottom w:val="none" w:sz="0" w:space="0" w:color="auto"/>
            <w:right w:val="none" w:sz="0" w:space="0" w:color="auto"/>
          </w:divBdr>
        </w:div>
      </w:divsChild>
    </w:div>
    <w:div w:id="98570654">
      <w:bodyDiv w:val="1"/>
      <w:marLeft w:val="0"/>
      <w:marRight w:val="0"/>
      <w:marTop w:val="0"/>
      <w:marBottom w:val="0"/>
      <w:divBdr>
        <w:top w:val="none" w:sz="0" w:space="0" w:color="auto"/>
        <w:left w:val="none" w:sz="0" w:space="0" w:color="auto"/>
        <w:bottom w:val="none" w:sz="0" w:space="0" w:color="auto"/>
        <w:right w:val="none" w:sz="0" w:space="0" w:color="auto"/>
      </w:divBdr>
      <w:divsChild>
        <w:div w:id="107507617">
          <w:marLeft w:val="0"/>
          <w:marRight w:val="0"/>
          <w:marTop w:val="0"/>
          <w:marBottom w:val="0"/>
          <w:divBdr>
            <w:top w:val="none" w:sz="0" w:space="0" w:color="auto"/>
            <w:left w:val="none" w:sz="0" w:space="0" w:color="auto"/>
            <w:bottom w:val="none" w:sz="0" w:space="0" w:color="auto"/>
            <w:right w:val="none" w:sz="0" w:space="0" w:color="auto"/>
          </w:divBdr>
        </w:div>
        <w:div w:id="481117451">
          <w:marLeft w:val="0"/>
          <w:marRight w:val="0"/>
          <w:marTop w:val="0"/>
          <w:marBottom w:val="0"/>
          <w:divBdr>
            <w:top w:val="none" w:sz="0" w:space="0" w:color="auto"/>
            <w:left w:val="none" w:sz="0" w:space="0" w:color="auto"/>
            <w:bottom w:val="none" w:sz="0" w:space="0" w:color="auto"/>
            <w:right w:val="none" w:sz="0" w:space="0" w:color="auto"/>
          </w:divBdr>
        </w:div>
        <w:div w:id="1594901128">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09063342">
      <w:bodyDiv w:val="1"/>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0"/>
          <w:divBdr>
            <w:top w:val="none" w:sz="0" w:space="0" w:color="auto"/>
            <w:left w:val="none" w:sz="0" w:space="0" w:color="auto"/>
            <w:bottom w:val="none" w:sz="0" w:space="0" w:color="auto"/>
            <w:right w:val="none" w:sz="0" w:space="0" w:color="auto"/>
          </w:divBdr>
        </w:div>
        <w:div w:id="1654598189">
          <w:marLeft w:val="0"/>
          <w:marRight w:val="0"/>
          <w:marTop w:val="0"/>
          <w:marBottom w:val="0"/>
          <w:divBdr>
            <w:top w:val="none" w:sz="0" w:space="0" w:color="auto"/>
            <w:left w:val="none" w:sz="0" w:space="0" w:color="auto"/>
            <w:bottom w:val="none" w:sz="0" w:space="0" w:color="auto"/>
            <w:right w:val="none" w:sz="0" w:space="0" w:color="auto"/>
          </w:divBdr>
        </w:div>
        <w:div w:id="649139675">
          <w:marLeft w:val="0"/>
          <w:marRight w:val="0"/>
          <w:marTop w:val="0"/>
          <w:marBottom w:val="0"/>
          <w:divBdr>
            <w:top w:val="none" w:sz="0" w:space="0" w:color="auto"/>
            <w:left w:val="none" w:sz="0" w:space="0" w:color="auto"/>
            <w:bottom w:val="none" w:sz="0" w:space="0" w:color="auto"/>
            <w:right w:val="none" w:sz="0" w:space="0" w:color="auto"/>
          </w:divBdr>
        </w:div>
        <w:div w:id="85537830">
          <w:marLeft w:val="0"/>
          <w:marRight w:val="0"/>
          <w:marTop w:val="0"/>
          <w:marBottom w:val="0"/>
          <w:divBdr>
            <w:top w:val="none" w:sz="0" w:space="0" w:color="auto"/>
            <w:left w:val="none" w:sz="0" w:space="0" w:color="auto"/>
            <w:bottom w:val="none" w:sz="0" w:space="0" w:color="auto"/>
            <w:right w:val="none" w:sz="0" w:space="0" w:color="auto"/>
          </w:divBdr>
        </w:div>
        <w:div w:id="595094052">
          <w:marLeft w:val="0"/>
          <w:marRight w:val="0"/>
          <w:marTop w:val="0"/>
          <w:marBottom w:val="0"/>
          <w:divBdr>
            <w:top w:val="none" w:sz="0" w:space="0" w:color="auto"/>
            <w:left w:val="none" w:sz="0" w:space="0" w:color="auto"/>
            <w:bottom w:val="none" w:sz="0" w:space="0" w:color="auto"/>
            <w:right w:val="none" w:sz="0" w:space="0" w:color="auto"/>
          </w:divBdr>
        </w:div>
        <w:div w:id="400443660">
          <w:marLeft w:val="0"/>
          <w:marRight w:val="0"/>
          <w:marTop w:val="0"/>
          <w:marBottom w:val="0"/>
          <w:divBdr>
            <w:top w:val="none" w:sz="0" w:space="0" w:color="auto"/>
            <w:left w:val="none" w:sz="0" w:space="0" w:color="auto"/>
            <w:bottom w:val="none" w:sz="0" w:space="0" w:color="auto"/>
            <w:right w:val="none" w:sz="0" w:space="0" w:color="auto"/>
          </w:divBdr>
        </w:div>
        <w:div w:id="1692293611">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248231268">
      <w:bodyDiv w:val="1"/>
      <w:marLeft w:val="0"/>
      <w:marRight w:val="0"/>
      <w:marTop w:val="0"/>
      <w:marBottom w:val="0"/>
      <w:divBdr>
        <w:top w:val="none" w:sz="0" w:space="0" w:color="auto"/>
        <w:left w:val="none" w:sz="0" w:space="0" w:color="auto"/>
        <w:bottom w:val="none" w:sz="0" w:space="0" w:color="auto"/>
        <w:right w:val="none" w:sz="0" w:space="0" w:color="auto"/>
      </w:divBdr>
      <w:divsChild>
        <w:div w:id="441539174">
          <w:marLeft w:val="0"/>
          <w:marRight w:val="0"/>
          <w:marTop w:val="0"/>
          <w:marBottom w:val="0"/>
          <w:divBdr>
            <w:top w:val="none" w:sz="0" w:space="0" w:color="auto"/>
            <w:left w:val="none" w:sz="0" w:space="0" w:color="auto"/>
            <w:bottom w:val="none" w:sz="0" w:space="0" w:color="auto"/>
            <w:right w:val="none" w:sz="0" w:space="0" w:color="auto"/>
          </w:divBdr>
        </w:div>
        <w:div w:id="372392406">
          <w:marLeft w:val="0"/>
          <w:marRight w:val="0"/>
          <w:marTop w:val="0"/>
          <w:marBottom w:val="0"/>
          <w:divBdr>
            <w:top w:val="none" w:sz="0" w:space="0" w:color="auto"/>
            <w:left w:val="none" w:sz="0" w:space="0" w:color="auto"/>
            <w:bottom w:val="none" w:sz="0" w:space="0" w:color="auto"/>
            <w:right w:val="none" w:sz="0" w:space="0" w:color="auto"/>
          </w:divBdr>
        </w:div>
        <w:div w:id="280381912">
          <w:marLeft w:val="0"/>
          <w:marRight w:val="0"/>
          <w:marTop w:val="0"/>
          <w:marBottom w:val="0"/>
          <w:divBdr>
            <w:top w:val="none" w:sz="0" w:space="0" w:color="auto"/>
            <w:left w:val="none" w:sz="0" w:space="0" w:color="auto"/>
            <w:bottom w:val="none" w:sz="0" w:space="0" w:color="auto"/>
            <w:right w:val="none" w:sz="0" w:space="0" w:color="auto"/>
          </w:divBdr>
        </w:div>
        <w:div w:id="2107995662">
          <w:marLeft w:val="0"/>
          <w:marRight w:val="0"/>
          <w:marTop w:val="0"/>
          <w:marBottom w:val="0"/>
          <w:divBdr>
            <w:top w:val="none" w:sz="0" w:space="0" w:color="auto"/>
            <w:left w:val="none" w:sz="0" w:space="0" w:color="auto"/>
            <w:bottom w:val="none" w:sz="0" w:space="0" w:color="auto"/>
            <w:right w:val="none" w:sz="0" w:space="0" w:color="auto"/>
          </w:divBdr>
        </w:div>
        <w:div w:id="1850363421">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257178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6535">
          <w:marLeft w:val="0"/>
          <w:marRight w:val="0"/>
          <w:marTop w:val="0"/>
          <w:marBottom w:val="0"/>
          <w:divBdr>
            <w:top w:val="none" w:sz="0" w:space="0" w:color="auto"/>
            <w:left w:val="none" w:sz="0" w:space="0" w:color="auto"/>
            <w:bottom w:val="none" w:sz="0" w:space="0" w:color="auto"/>
            <w:right w:val="none" w:sz="0" w:space="0" w:color="auto"/>
          </w:divBdr>
        </w:div>
        <w:div w:id="1816022263">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10DFF-96EF-4FCD-AFB0-5EBD9524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3.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21D50-9F6F-4FDB-9F8C-FF5AC96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7493</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2020-07-28T18:26:00Z</dcterms:created>
  <dcterms:modified xsi:type="dcterms:W3CDTF">2020-11-10T14:16:00Z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