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FE29D" w14:textId="77777777" w:rsidR="00136E03" w:rsidRPr="0005615C" w:rsidRDefault="00136E03" w:rsidP="0005615C">
      <w:pPr>
        <w:jc w:val="center"/>
        <w:rPr>
          <w:rFonts w:ascii="Arial" w:hAnsi="Arial" w:cs="Arial"/>
        </w:rPr>
      </w:pPr>
      <w:r w:rsidRPr="0005615C">
        <w:rPr>
          <w:rFonts w:ascii="Arial" w:hAnsi="Arial" w:cs="Arial"/>
          <w:noProof/>
        </w:rPr>
        <w:drawing>
          <wp:inline distT="0" distB="0" distL="0" distR="0" wp14:anchorId="694FE31C" wp14:editId="694FE31D">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694FE29E" w14:textId="77777777" w:rsidR="00136E03" w:rsidRPr="0005615C" w:rsidRDefault="00136E03" w:rsidP="0005615C">
      <w:pPr>
        <w:rPr>
          <w:rFonts w:ascii="Arial" w:hAnsi="Arial" w:cs="Arial"/>
        </w:rPr>
      </w:pPr>
    </w:p>
    <w:p w14:paraId="694FE29F" w14:textId="77777777" w:rsidR="0005615C" w:rsidRPr="0005615C" w:rsidRDefault="00136E03" w:rsidP="0061708D">
      <w:pPr>
        <w:pStyle w:val="Heading1"/>
        <w:spacing w:before="0" w:after="0"/>
        <w:rPr>
          <w:rFonts w:ascii="Arial" w:hAnsi="Arial" w:cs="Arial"/>
          <w:sz w:val="20"/>
          <w:szCs w:val="20"/>
        </w:rPr>
      </w:pPr>
      <w:r w:rsidRPr="0005615C">
        <w:rPr>
          <w:rFonts w:ascii="Arial" w:hAnsi="Arial" w:cs="Arial"/>
          <w:sz w:val="20"/>
          <w:szCs w:val="20"/>
        </w:rPr>
        <w:t>Biol 10</w:t>
      </w:r>
      <w:r w:rsidR="00E949BB" w:rsidRPr="0005615C">
        <w:rPr>
          <w:rFonts w:ascii="Arial" w:hAnsi="Arial" w:cs="Arial"/>
          <w:sz w:val="20"/>
          <w:szCs w:val="20"/>
        </w:rPr>
        <w:t>7</w:t>
      </w:r>
      <w:r w:rsidR="0005615C" w:rsidRPr="0005615C">
        <w:rPr>
          <w:rFonts w:ascii="Arial" w:hAnsi="Arial" w:cs="Arial"/>
          <w:sz w:val="20"/>
          <w:szCs w:val="20"/>
        </w:rPr>
        <w:t xml:space="preserve"> Course Syllabus</w:t>
      </w:r>
    </w:p>
    <w:p w14:paraId="694FE2A0" w14:textId="77777777" w:rsidR="00136E03" w:rsidRPr="0005615C" w:rsidRDefault="00C56655" w:rsidP="0061708D">
      <w:pPr>
        <w:pStyle w:val="Heading2"/>
        <w:spacing w:before="0"/>
        <w:rPr>
          <w:rFonts w:ascii="Arial" w:hAnsi="Arial" w:cs="Arial"/>
          <w:color w:val="auto"/>
          <w:sz w:val="20"/>
          <w:szCs w:val="20"/>
        </w:rPr>
      </w:pPr>
      <w:r w:rsidRPr="00C56655">
        <w:rPr>
          <w:rFonts w:ascii="Arial" w:hAnsi="Arial" w:cs="Arial"/>
          <w:color w:val="auto"/>
          <w:sz w:val="20"/>
          <w:szCs w:val="20"/>
        </w:rPr>
        <w:t>General Biology I Lab (non-science majors)</w:t>
      </w:r>
      <w:r w:rsidR="00136E03" w:rsidRPr="0005615C">
        <w:rPr>
          <w:rFonts w:ascii="Arial" w:hAnsi="Arial" w:cs="Arial"/>
          <w:color w:val="auto"/>
          <w:sz w:val="20"/>
          <w:szCs w:val="20"/>
        </w:rPr>
        <w:br/>
      </w:r>
    </w:p>
    <w:p w14:paraId="694FE2A1" w14:textId="77777777" w:rsidR="00136E03" w:rsidRPr="0005615C" w:rsidRDefault="00136E03" w:rsidP="0061708D">
      <w:pPr>
        <w:pStyle w:val="Heading3"/>
        <w:spacing w:before="0" w:line="480" w:lineRule="auto"/>
        <w:rPr>
          <w:rFonts w:ascii="Arial" w:hAnsi="Arial" w:cs="Arial"/>
          <w:color w:val="auto"/>
          <w:sz w:val="20"/>
          <w:szCs w:val="20"/>
        </w:rPr>
      </w:pPr>
      <w:r w:rsidRPr="0005615C">
        <w:rPr>
          <w:rFonts w:ascii="Arial" w:hAnsi="Arial" w:cs="Arial"/>
          <w:color w:val="auto"/>
          <w:sz w:val="20"/>
          <w:szCs w:val="20"/>
        </w:rPr>
        <w:t>Instructor:</w:t>
      </w:r>
      <w:r w:rsidRPr="0005615C">
        <w:rPr>
          <w:rFonts w:ascii="Arial" w:hAnsi="Arial" w:cs="Arial"/>
          <w:color w:val="auto"/>
          <w:sz w:val="20"/>
          <w:szCs w:val="20"/>
        </w:rPr>
        <w:tab/>
      </w:r>
    </w:p>
    <w:p w14:paraId="694FE2A2" w14:textId="77777777" w:rsidR="00136E03" w:rsidRPr="0005615C" w:rsidRDefault="00136E03" w:rsidP="0061708D">
      <w:pPr>
        <w:pStyle w:val="Heading3"/>
        <w:spacing w:before="0" w:line="480" w:lineRule="auto"/>
        <w:rPr>
          <w:rFonts w:ascii="Arial" w:hAnsi="Arial" w:cs="Arial"/>
          <w:color w:val="auto"/>
          <w:sz w:val="20"/>
          <w:szCs w:val="20"/>
        </w:rPr>
      </w:pPr>
      <w:r w:rsidRPr="0005615C">
        <w:rPr>
          <w:rFonts w:ascii="Arial" w:hAnsi="Arial" w:cs="Arial"/>
          <w:color w:val="auto"/>
          <w:sz w:val="20"/>
          <w:szCs w:val="20"/>
        </w:rPr>
        <w:t xml:space="preserve">Course Section(s): </w:t>
      </w:r>
    </w:p>
    <w:p w14:paraId="694FE2A3" w14:textId="77777777" w:rsidR="00136E03" w:rsidRPr="0005615C" w:rsidRDefault="00136E03" w:rsidP="0061708D">
      <w:pPr>
        <w:pStyle w:val="Heading3"/>
        <w:spacing w:before="0" w:line="480" w:lineRule="auto"/>
        <w:rPr>
          <w:rFonts w:ascii="Arial" w:hAnsi="Arial" w:cs="Arial"/>
          <w:color w:val="auto"/>
          <w:sz w:val="20"/>
          <w:szCs w:val="20"/>
        </w:rPr>
      </w:pPr>
      <w:r w:rsidRPr="0005615C">
        <w:rPr>
          <w:rFonts w:ascii="Arial" w:hAnsi="Arial" w:cs="Arial"/>
          <w:color w:val="auto"/>
          <w:sz w:val="20"/>
          <w:szCs w:val="20"/>
        </w:rPr>
        <w:t>Office (place):</w:t>
      </w:r>
      <w:r w:rsidRPr="0005615C">
        <w:rPr>
          <w:rFonts w:ascii="Arial" w:hAnsi="Arial" w:cs="Arial"/>
          <w:color w:val="auto"/>
          <w:sz w:val="20"/>
          <w:szCs w:val="20"/>
        </w:rPr>
        <w:tab/>
      </w:r>
    </w:p>
    <w:p w14:paraId="694FE2A4" w14:textId="77777777" w:rsidR="00136E03" w:rsidRPr="0005615C" w:rsidRDefault="00136E03" w:rsidP="0061708D">
      <w:pPr>
        <w:pStyle w:val="Heading3"/>
        <w:spacing w:before="0" w:line="480" w:lineRule="auto"/>
        <w:rPr>
          <w:rFonts w:ascii="Arial" w:hAnsi="Arial" w:cs="Arial"/>
          <w:color w:val="auto"/>
          <w:sz w:val="20"/>
          <w:szCs w:val="20"/>
        </w:rPr>
      </w:pPr>
      <w:r w:rsidRPr="0005615C">
        <w:rPr>
          <w:rFonts w:ascii="Arial" w:hAnsi="Arial" w:cs="Arial"/>
          <w:color w:val="auto"/>
          <w:sz w:val="20"/>
          <w:szCs w:val="20"/>
        </w:rPr>
        <w:t>Office Hours:</w:t>
      </w:r>
      <w:r w:rsidRPr="0005615C">
        <w:rPr>
          <w:rFonts w:ascii="Arial" w:hAnsi="Arial" w:cs="Arial"/>
          <w:color w:val="auto"/>
          <w:sz w:val="20"/>
          <w:szCs w:val="20"/>
        </w:rPr>
        <w:tab/>
      </w:r>
      <w:r w:rsidRPr="0005615C">
        <w:rPr>
          <w:rFonts w:ascii="Arial" w:hAnsi="Arial" w:cs="Arial"/>
          <w:color w:val="auto"/>
          <w:sz w:val="20"/>
          <w:szCs w:val="20"/>
        </w:rPr>
        <w:tab/>
      </w:r>
      <w:r w:rsidRPr="0005615C">
        <w:rPr>
          <w:rFonts w:ascii="Arial" w:hAnsi="Arial" w:cs="Arial"/>
          <w:color w:val="auto"/>
          <w:sz w:val="20"/>
          <w:szCs w:val="20"/>
        </w:rPr>
        <w:tab/>
      </w:r>
    </w:p>
    <w:p w14:paraId="694FE2A5" w14:textId="77777777" w:rsidR="00421281" w:rsidRPr="0005615C" w:rsidRDefault="00844BB7" w:rsidP="0061708D">
      <w:pPr>
        <w:jc w:val="both"/>
        <w:rPr>
          <w:rFonts w:ascii="Arial" w:hAnsi="Arial" w:cs="Arial"/>
        </w:rPr>
      </w:pPr>
      <w:r w:rsidRPr="0005615C">
        <w:rPr>
          <w:rStyle w:val="Heading2Char"/>
          <w:rFonts w:ascii="Arial" w:hAnsi="Arial" w:cs="Arial"/>
          <w:b/>
          <w:color w:val="auto"/>
          <w:sz w:val="20"/>
          <w:szCs w:val="20"/>
        </w:rPr>
        <w:t>Course Description:</w:t>
      </w:r>
      <w:r w:rsidRPr="0005615C">
        <w:rPr>
          <w:rFonts w:ascii="Arial" w:hAnsi="Arial" w:cs="Arial"/>
        </w:rPr>
        <w:t xml:space="preserve">  </w:t>
      </w:r>
      <w:r w:rsidR="00421281" w:rsidRPr="0005615C">
        <w:rPr>
          <w:rFonts w:ascii="Arial" w:hAnsi="Arial" w:cs="Arial"/>
        </w:rPr>
        <w:t xml:space="preserve">This is a laboratory course covering concepts of biology.  Students will be doing a hands-on investigative study using the basic principles of scientific inquiry. Wisconsin Fast Plants will be the tools used in the study of plant nutrition. This is a six week experiment; hypothesis formation and conclusions will complete this study.  </w:t>
      </w:r>
    </w:p>
    <w:p w14:paraId="694FE2A6" w14:textId="77777777" w:rsidR="00421281" w:rsidRPr="0005615C" w:rsidRDefault="00421281" w:rsidP="0061708D">
      <w:pPr>
        <w:jc w:val="both"/>
        <w:rPr>
          <w:rFonts w:ascii="Arial" w:hAnsi="Arial" w:cs="Arial"/>
        </w:rPr>
      </w:pPr>
    </w:p>
    <w:p w14:paraId="694FE2A7" w14:textId="77777777" w:rsidR="00421281" w:rsidRPr="0005615C" w:rsidRDefault="00421281" w:rsidP="0061708D">
      <w:pPr>
        <w:jc w:val="both"/>
        <w:rPr>
          <w:rFonts w:ascii="Arial" w:hAnsi="Arial" w:cs="Arial"/>
        </w:rPr>
      </w:pPr>
      <w:r w:rsidRPr="0005615C">
        <w:rPr>
          <w:rFonts w:ascii="Arial" w:hAnsi="Arial" w:cs="Arial"/>
        </w:rPr>
        <w:t>Students will also cover the basic chemistry of life; cell structure &amp; function; the microscope; photosynthesis; cellular respiration; diffusion &amp; osmosis; cell reproduction; and, starfish and frog dissection.</w:t>
      </w:r>
    </w:p>
    <w:p w14:paraId="694FE2A8" w14:textId="77777777" w:rsidR="00136E03" w:rsidRPr="0005615C" w:rsidRDefault="00136E03">
      <w:pPr>
        <w:rPr>
          <w:rFonts w:ascii="Arial" w:hAnsi="Arial" w:cs="Arial"/>
          <w:bCs/>
        </w:rPr>
      </w:pPr>
    </w:p>
    <w:p w14:paraId="694FE2A9" w14:textId="77777777" w:rsidR="009A4310" w:rsidRPr="0005615C" w:rsidRDefault="009A4310">
      <w:r w:rsidRPr="0005615C">
        <w:rPr>
          <w:rStyle w:val="Heading3Char"/>
          <w:rFonts w:ascii="Arial" w:hAnsi="Arial" w:cs="Arial"/>
          <w:b/>
          <w:color w:val="auto"/>
          <w:sz w:val="20"/>
          <w:szCs w:val="20"/>
        </w:rPr>
        <w:t>Pre- and/or Co-requisites:</w:t>
      </w:r>
      <w:r w:rsidRPr="0005615C">
        <w:t xml:space="preserve"> </w:t>
      </w:r>
      <w:r w:rsidRPr="0005615C">
        <w:rPr>
          <w:rFonts w:ascii="Arial" w:hAnsi="Arial" w:cs="Arial"/>
        </w:rPr>
        <w:t>none</w:t>
      </w:r>
    </w:p>
    <w:p w14:paraId="694FE2AA" w14:textId="77777777" w:rsidR="00136E03" w:rsidRPr="0005615C" w:rsidRDefault="00136E03" w:rsidP="0061708D">
      <w:pPr>
        <w:jc w:val="both"/>
        <w:rPr>
          <w:rFonts w:ascii="Arial" w:hAnsi="Arial" w:cs="Arial"/>
        </w:rPr>
      </w:pPr>
    </w:p>
    <w:p w14:paraId="694FE2AB" w14:textId="77777777" w:rsidR="00421281" w:rsidRPr="0005615C" w:rsidRDefault="00136E03" w:rsidP="0061708D">
      <w:pPr>
        <w:jc w:val="both"/>
        <w:rPr>
          <w:rFonts w:ascii="Arial" w:hAnsi="Arial" w:cs="Arial"/>
        </w:rPr>
      </w:pPr>
      <w:r w:rsidRPr="0005615C">
        <w:rPr>
          <w:rStyle w:val="Heading2Char"/>
          <w:rFonts w:ascii="Arial" w:hAnsi="Arial" w:cs="Arial"/>
          <w:b/>
          <w:color w:val="auto"/>
          <w:sz w:val="20"/>
          <w:szCs w:val="20"/>
        </w:rPr>
        <w:t>Course Goal</w:t>
      </w:r>
      <w:r w:rsidRPr="0005615C">
        <w:rPr>
          <w:rFonts w:ascii="Arial" w:hAnsi="Arial" w:cs="Arial"/>
        </w:rPr>
        <w:t>:</w:t>
      </w:r>
      <w:r w:rsidR="00CE22C3" w:rsidRPr="0005615C">
        <w:rPr>
          <w:rFonts w:ascii="Arial" w:hAnsi="Arial" w:cs="Arial"/>
          <w:iCs/>
          <w:lang w:val="en"/>
        </w:rPr>
        <w:t xml:space="preserve"> </w:t>
      </w:r>
      <w:r w:rsidR="00421281" w:rsidRPr="0005615C">
        <w:rPr>
          <w:rFonts w:ascii="Arial" w:hAnsi="Arial" w:cs="Arial"/>
        </w:rPr>
        <w:t>The student will learn/reinforce basic principles and concepts of biology through hand-on experience.</w:t>
      </w:r>
    </w:p>
    <w:p w14:paraId="694FE2AC" w14:textId="77777777" w:rsidR="00CE22C3" w:rsidRPr="0005615C" w:rsidRDefault="00CE22C3" w:rsidP="0061708D">
      <w:pPr>
        <w:jc w:val="both"/>
        <w:rPr>
          <w:rFonts w:ascii="Arial" w:hAnsi="Arial" w:cs="Arial"/>
          <w:iCs/>
          <w:lang w:val="en"/>
        </w:rPr>
      </w:pPr>
    </w:p>
    <w:p w14:paraId="694FE2AD" w14:textId="77777777" w:rsidR="00136E03" w:rsidRPr="009429D7" w:rsidRDefault="00136E03" w:rsidP="0061708D">
      <w:pPr>
        <w:jc w:val="both"/>
        <w:rPr>
          <w:rFonts w:ascii="Arial" w:hAnsi="Arial" w:cs="Arial"/>
          <w:b/>
        </w:rPr>
      </w:pPr>
      <w:r w:rsidRPr="009429D7">
        <w:rPr>
          <w:rStyle w:val="Heading2Char"/>
          <w:rFonts w:ascii="Arial" w:hAnsi="Arial" w:cs="Arial"/>
          <w:b/>
          <w:color w:val="auto"/>
          <w:sz w:val="20"/>
          <w:szCs w:val="20"/>
        </w:rPr>
        <w:t xml:space="preserve">Texts, Readings and Other Educational Resources:  </w:t>
      </w:r>
    </w:p>
    <w:p w14:paraId="694FE2AE" w14:textId="2852740D" w:rsidR="006A48B8" w:rsidRDefault="009902E2" w:rsidP="009429D7">
      <w:pPr>
        <w:pStyle w:val="ListParagraph"/>
        <w:numPr>
          <w:ilvl w:val="0"/>
          <w:numId w:val="14"/>
        </w:numPr>
        <w:ind w:left="540"/>
        <w:jc w:val="both"/>
        <w:rPr>
          <w:rFonts w:ascii="Arial" w:hAnsi="Arial" w:cs="Arial"/>
          <w:sz w:val="20"/>
          <w:szCs w:val="20"/>
        </w:rPr>
      </w:pPr>
      <w:r w:rsidRPr="009429D7">
        <w:rPr>
          <w:rFonts w:ascii="Arial" w:hAnsi="Arial" w:cs="Arial"/>
          <w:sz w:val="20"/>
          <w:szCs w:val="20"/>
        </w:rPr>
        <w:t xml:space="preserve">Required: </w:t>
      </w:r>
      <w:r w:rsidR="006A48B8" w:rsidRPr="009429D7">
        <w:rPr>
          <w:rFonts w:ascii="Arial" w:hAnsi="Arial" w:cs="Arial"/>
          <w:sz w:val="20"/>
          <w:szCs w:val="20"/>
        </w:rPr>
        <w:t>Laboratory Manual.  Intro Biology I Laboratory (this is a special compilation of lab exercises for Biol 107).</w:t>
      </w:r>
    </w:p>
    <w:p w14:paraId="7E3AD98E" w14:textId="4520953F" w:rsidR="009429D7" w:rsidRPr="009429D7" w:rsidRDefault="009429D7" w:rsidP="009429D7">
      <w:pPr>
        <w:pStyle w:val="ListParagraph"/>
        <w:numPr>
          <w:ilvl w:val="0"/>
          <w:numId w:val="14"/>
        </w:numPr>
        <w:ind w:left="540"/>
        <w:jc w:val="both"/>
        <w:rPr>
          <w:rFonts w:ascii="Arial" w:hAnsi="Arial" w:cs="Arial"/>
          <w:sz w:val="20"/>
          <w:szCs w:val="20"/>
        </w:rPr>
      </w:pPr>
      <w:r w:rsidRPr="009429D7">
        <w:rPr>
          <w:rFonts w:ascii="Arial" w:hAnsi="Arial" w:cs="Arial"/>
          <w:sz w:val="20"/>
          <w:szCs w:val="20"/>
        </w:rPr>
        <w:t>iClicker2: Please ask the instructor if you will need this tool for this course.</w:t>
      </w:r>
    </w:p>
    <w:p w14:paraId="3076A28D" w14:textId="5246BEBB" w:rsidR="009902E2" w:rsidRPr="009429D7" w:rsidRDefault="009902E2" w:rsidP="0061708D">
      <w:pPr>
        <w:jc w:val="both"/>
        <w:rPr>
          <w:rFonts w:ascii="Arial" w:hAnsi="Arial" w:cs="Arial"/>
        </w:rPr>
      </w:pPr>
    </w:p>
    <w:p w14:paraId="694FE2AF" w14:textId="77777777" w:rsidR="00136E03" w:rsidRPr="0005615C" w:rsidRDefault="00136E03" w:rsidP="0061708D">
      <w:pPr>
        <w:jc w:val="both"/>
        <w:rPr>
          <w:rFonts w:ascii="Arial" w:hAnsi="Arial" w:cs="Arial"/>
        </w:rPr>
      </w:pPr>
    </w:p>
    <w:p w14:paraId="694FE2B0" w14:textId="77777777" w:rsidR="00421281" w:rsidRPr="0005615C" w:rsidRDefault="00136E03" w:rsidP="0061708D">
      <w:pPr>
        <w:jc w:val="both"/>
        <w:rPr>
          <w:rFonts w:ascii="Arial" w:hAnsi="Arial" w:cs="Arial"/>
        </w:rPr>
      </w:pPr>
      <w:r w:rsidRPr="0005615C">
        <w:rPr>
          <w:rStyle w:val="Heading2Char"/>
          <w:rFonts w:ascii="Arial" w:hAnsi="Arial" w:cs="Arial"/>
          <w:b/>
          <w:color w:val="auto"/>
          <w:sz w:val="20"/>
          <w:szCs w:val="20"/>
        </w:rPr>
        <w:t>Course Content</w:t>
      </w:r>
      <w:r w:rsidRPr="0005615C">
        <w:rPr>
          <w:rStyle w:val="Heading2Char"/>
          <w:rFonts w:ascii="Arial" w:hAnsi="Arial" w:cs="Arial"/>
          <w:color w:val="auto"/>
          <w:sz w:val="20"/>
          <w:szCs w:val="20"/>
        </w:rPr>
        <w:t xml:space="preserve">: </w:t>
      </w:r>
      <w:r w:rsidR="00421281" w:rsidRPr="0005615C">
        <w:rPr>
          <w:rFonts w:ascii="Arial" w:hAnsi="Arial" w:cs="Arial"/>
        </w:rPr>
        <w:t>This class meets three (3) consecutive hours one day per week during the spring and fall semesters; for summer courses, students meet twice a week for three (3) consecutive hours each.  The topics covered by the course are as follows:</w:t>
      </w:r>
    </w:p>
    <w:p w14:paraId="694FE2B1" w14:textId="77777777" w:rsidR="00421281" w:rsidRPr="0005615C" w:rsidRDefault="0042128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of Topics Covered in Course"/>
        <w:tblDescription w:val="List of Topics Covered in Course"/>
      </w:tblPr>
      <w:tblGrid>
        <w:gridCol w:w="4855"/>
      </w:tblGrid>
      <w:tr w:rsidR="00421281" w:rsidRPr="0005615C" w14:paraId="694FE2B3" w14:textId="77777777" w:rsidTr="00104D26">
        <w:trPr>
          <w:trHeight w:val="253"/>
          <w:tblHeader/>
        </w:trPr>
        <w:tc>
          <w:tcPr>
            <w:tcW w:w="4855" w:type="dxa"/>
          </w:tcPr>
          <w:p w14:paraId="694FE2B2" w14:textId="77777777" w:rsidR="00421281" w:rsidRPr="0005615C" w:rsidRDefault="00421281">
            <w:pPr>
              <w:rPr>
                <w:rFonts w:ascii="Arial" w:hAnsi="Arial" w:cs="Arial"/>
                <w:b/>
                <w:bCs/>
              </w:rPr>
            </w:pPr>
            <w:r w:rsidRPr="0005615C">
              <w:rPr>
                <w:rFonts w:ascii="Arial" w:hAnsi="Arial" w:cs="Arial"/>
                <w:b/>
                <w:bCs/>
              </w:rPr>
              <w:t>Topics</w:t>
            </w:r>
          </w:p>
        </w:tc>
      </w:tr>
      <w:tr w:rsidR="00421281" w:rsidRPr="0005615C" w14:paraId="694FE2B5" w14:textId="77777777" w:rsidTr="00104D26">
        <w:trPr>
          <w:trHeight w:val="253"/>
          <w:tblHeader/>
        </w:trPr>
        <w:tc>
          <w:tcPr>
            <w:tcW w:w="4855" w:type="dxa"/>
          </w:tcPr>
          <w:p w14:paraId="694FE2B4" w14:textId="77777777" w:rsidR="00421281" w:rsidRPr="0005615C" w:rsidRDefault="00421281">
            <w:pPr>
              <w:rPr>
                <w:rFonts w:ascii="Arial" w:hAnsi="Arial" w:cs="Arial"/>
              </w:rPr>
            </w:pPr>
            <w:r w:rsidRPr="0005615C">
              <w:rPr>
                <w:rFonts w:ascii="Arial" w:hAnsi="Arial" w:cs="Arial"/>
              </w:rPr>
              <w:t>Scientific Method, Fast Plants. Metric System</w:t>
            </w:r>
          </w:p>
        </w:tc>
      </w:tr>
      <w:tr w:rsidR="00421281" w:rsidRPr="0005615C" w14:paraId="694FE2B7" w14:textId="77777777" w:rsidTr="00104D26">
        <w:trPr>
          <w:trHeight w:val="253"/>
          <w:tblHeader/>
        </w:trPr>
        <w:tc>
          <w:tcPr>
            <w:tcW w:w="4855" w:type="dxa"/>
          </w:tcPr>
          <w:p w14:paraId="694FE2B6" w14:textId="77777777" w:rsidR="00421281" w:rsidRPr="0005615C" w:rsidRDefault="00421281">
            <w:pPr>
              <w:rPr>
                <w:rFonts w:ascii="Arial" w:hAnsi="Arial" w:cs="Arial"/>
              </w:rPr>
            </w:pPr>
            <w:r w:rsidRPr="0005615C">
              <w:rPr>
                <w:rFonts w:ascii="Arial" w:hAnsi="Arial" w:cs="Arial"/>
              </w:rPr>
              <w:t>The Microscope</w:t>
            </w:r>
          </w:p>
        </w:tc>
      </w:tr>
      <w:tr w:rsidR="00421281" w:rsidRPr="0005615C" w14:paraId="694FE2B9" w14:textId="77777777" w:rsidTr="00104D26">
        <w:trPr>
          <w:trHeight w:val="253"/>
          <w:tblHeader/>
        </w:trPr>
        <w:tc>
          <w:tcPr>
            <w:tcW w:w="4855" w:type="dxa"/>
          </w:tcPr>
          <w:p w14:paraId="694FE2B8" w14:textId="77777777" w:rsidR="00421281" w:rsidRPr="0005615C" w:rsidRDefault="00421281">
            <w:pPr>
              <w:rPr>
                <w:rFonts w:ascii="Arial" w:hAnsi="Arial" w:cs="Arial"/>
              </w:rPr>
            </w:pPr>
            <w:r w:rsidRPr="0005615C">
              <w:rPr>
                <w:rFonts w:ascii="Arial" w:hAnsi="Arial" w:cs="Arial"/>
              </w:rPr>
              <w:t>Chemical Composition of Cells</w:t>
            </w:r>
          </w:p>
        </w:tc>
      </w:tr>
      <w:tr w:rsidR="00421281" w:rsidRPr="0005615C" w14:paraId="694FE2BB" w14:textId="77777777" w:rsidTr="00104D26">
        <w:trPr>
          <w:trHeight w:val="253"/>
          <w:tblHeader/>
        </w:trPr>
        <w:tc>
          <w:tcPr>
            <w:tcW w:w="4855" w:type="dxa"/>
          </w:tcPr>
          <w:p w14:paraId="694FE2BA" w14:textId="77777777" w:rsidR="00421281" w:rsidRPr="0005615C" w:rsidRDefault="00421281">
            <w:pPr>
              <w:rPr>
                <w:rFonts w:ascii="Arial" w:hAnsi="Arial" w:cs="Arial"/>
              </w:rPr>
            </w:pPr>
            <w:r w:rsidRPr="0005615C">
              <w:rPr>
                <w:rFonts w:ascii="Arial" w:hAnsi="Arial" w:cs="Arial"/>
              </w:rPr>
              <w:t>Cell Structure &amp; Function</w:t>
            </w:r>
          </w:p>
        </w:tc>
      </w:tr>
      <w:tr w:rsidR="00421281" w:rsidRPr="0005615C" w14:paraId="694FE2BD" w14:textId="77777777" w:rsidTr="00104D26">
        <w:trPr>
          <w:trHeight w:val="253"/>
          <w:tblHeader/>
        </w:trPr>
        <w:tc>
          <w:tcPr>
            <w:tcW w:w="4855" w:type="dxa"/>
          </w:tcPr>
          <w:p w14:paraId="694FE2BC" w14:textId="77777777" w:rsidR="00421281" w:rsidRPr="0005615C" w:rsidRDefault="00421281">
            <w:pPr>
              <w:rPr>
                <w:rFonts w:ascii="Arial" w:hAnsi="Arial" w:cs="Arial"/>
              </w:rPr>
            </w:pPr>
            <w:r w:rsidRPr="0005615C">
              <w:rPr>
                <w:rFonts w:ascii="Arial" w:hAnsi="Arial" w:cs="Arial"/>
              </w:rPr>
              <w:t>Diffusion &amp; Osmosis</w:t>
            </w:r>
          </w:p>
        </w:tc>
      </w:tr>
      <w:tr w:rsidR="00421281" w:rsidRPr="0005615C" w14:paraId="694FE2BF" w14:textId="77777777" w:rsidTr="00104D26">
        <w:trPr>
          <w:trHeight w:val="253"/>
          <w:tblHeader/>
        </w:trPr>
        <w:tc>
          <w:tcPr>
            <w:tcW w:w="4855" w:type="dxa"/>
          </w:tcPr>
          <w:p w14:paraId="694FE2BE" w14:textId="77777777" w:rsidR="00421281" w:rsidRPr="0005615C" w:rsidRDefault="00421281">
            <w:pPr>
              <w:rPr>
                <w:rFonts w:ascii="Arial" w:hAnsi="Arial" w:cs="Arial"/>
              </w:rPr>
            </w:pPr>
            <w:r w:rsidRPr="0005615C">
              <w:rPr>
                <w:rFonts w:ascii="Arial" w:hAnsi="Arial" w:cs="Arial"/>
              </w:rPr>
              <w:t xml:space="preserve">Photosynthesis and </w:t>
            </w:r>
          </w:p>
        </w:tc>
      </w:tr>
      <w:tr w:rsidR="00421281" w:rsidRPr="0005615C" w14:paraId="694FE2C1" w14:textId="77777777" w:rsidTr="00104D26">
        <w:trPr>
          <w:trHeight w:val="253"/>
          <w:tblHeader/>
        </w:trPr>
        <w:tc>
          <w:tcPr>
            <w:tcW w:w="4855" w:type="dxa"/>
          </w:tcPr>
          <w:p w14:paraId="694FE2C0" w14:textId="77777777" w:rsidR="00421281" w:rsidRPr="0005615C" w:rsidRDefault="00421281">
            <w:pPr>
              <w:rPr>
                <w:rFonts w:ascii="Arial" w:hAnsi="Arial" w:cs="Arial"/>
              </w:rPr>
            </w:pPr>
            <w:r w:rsidRPr="0005615C">
              <w:rPr>
                <w:rFonts w:ascii="Arial" w:hAnsi="Arial" w:cs="Arial"/>
              </w:rPr>
              <w:t>Cellular Respiration</w:t>
            </w:r>
          </w:p>
        </w:tc>
      </w:tr>
      <w:tr w:rsidR="00421281" w:rsidRPr="0005615C" w14:paraId="694FE2C3" w14:textId="77777777" w:rsidTr="00104D26">
        <w:trPr>
          <w:trHeight w:val="253"/>
          <w:tblHeader/>
        </w:trPr>
        <w:tc>
          <w:tcPr>
            <w:tcW w:w="4855" w:type="dxa"/>
          </w:tcPr>
          <w:p w14:paraId="694FE2C2" w14:textId="77777777" w:rsidR="00421281" w:rsidRPr="0005615C" w:rsidRDefault="00421281">
            <w:pPr>
              <w:rPr>
                <w:rFonts w:ascii="Arial" w:hAnsi="Arial" w:cs="Arial"/>
              </w:rPr>
            </w:pPr>
            <w:r w:rsidRPr="0005615C">
              <w:rPr>
                <w:rFonts w:ascii="Arial" w:hAnsi="Arial" w:cs="Arial"/>
              </w:rPr>
              <w:t>Mitosis, Cell Cycle, Meiosis</w:t>
            </w:r>
          </w:p>
        </w:tc>
      </w:tr>
      <w:tr w:rsidR="00421281" w:rsidRPr="0005615C" w14:paraId="694FE2C5" w14:textId="77777777" w:rsidTr="00104D26">
        <w:trPr>
          <w:trHeight w:val="253"/>
          <w:tblHeader/>
        </w:trPr>
        <w:tc>
          <w:tcPr>
            <w:tcW w:w="4855" w:type="dxa"/>
          </w:tcPr>
          <w:p w14:paraId="694FE2C4" w14:textId="77777777" w:rsidR="00421281" w:rsidRPr="0005615C" w:rsidRDefault="00421281">
            <w:pPr>
              <w:rPr>
                <w:rFonts w:ascii="Arial" w:hAnsi="Arial" w:cs="Arial"/>
              </w:rPr>
            </w:pPr>
            <w:r w:rsidRPr="0005615C">
              <w:rPr>
                <w:rFonts w:ascii="Arial" w:hAnsi="Arial" w:cs="Arial"/>
              </w:rPr>
              <w:t>Tissue Culture, Seed and Seedless Plants</w:t>
            </w:r>
          </w:p>
        </w:tc>
      </w:tr>
      <w:tr w:rsidR="00421281" w:rsidRPr="0005615C" w14:paraId="694FE2C7" w14:textId="77777777" w:rsidTr="00104D26">
        <w:trPr>
          <w:trHeight w:val="253"/>
          <w:tblHeader/>
        </w:trPr>
        <w:tc>
          <w:tcPr>
            <w:tcW w:w="4855" w:type="dxa"/>
          </w:tcPr>
          <w:p w14:paraId="694FE2C6" w14:textId="77777777" w:rsidR="00421281" w:rsidRPr="0005615C" w:rsidRDefault="00421281">
            <w:pPr>
              <w:rPr>
                <w:rFonts w:ascii="Arial" w:hAnsi="Arial" w:cs="Arial"/>
              </w:rPr>
            </w:pPr>
            <w:r w:rsidRPr="0005615C">
              <w:rPr>
                <w:rFonts w:ascii="Arial" w:hAnsi="Arial" w:cs="Arial"/>
              </w:rPr>
              <w:t>Echinoderms and Chordates (frog)</w:t>
            </w:r>
          </w:p>
        </w:tc>
      </w:tr>
    </w:tbl>
    <w:p w14:paraId="694FE2C8" w14:textId="77777777" w:rsidR="00421281" w:rsidRPr="0005615C" w:rsidRDefault="00421281">
      <w:pPr>
        <w:ind w:right="360"/>
        <w:rPr>
          <w:rFonts w:ascii="Arial" w:hAnsi="Arial" w:cs="Arial"/>
        </w:rPr>
      </w:pPr>
      <w:r w:rsidRPr="0005615C">
        <w:rPr>
          <w:rFonts w:ascii="Arial" w:hAnsi="Arial" w:cs="Arial"/>
        </w:rPr>
        <w:t>Note:  the order of subjects may be changed if necessary.</w:t>
      </w:r>
    </w:p>
    <w:p w14:paraId="694FE2C9" w14:textId="77777777" w:rsidR="009D4DCF" w:rsidRPr="0005615C" w:rsidRDefault="009D4DCF">
      <w:pPr>
        <w:rPr>
          <w:rStyle w:val="Heading2Char"/>
          <w:rFonts w:ascii="Arial" w:hAnsi="Arial" w:cs="Arial"/>
          <w:color w:val="auto"/>
          <w:sz w:val="20"/>
          <w:szCs w:val="20"/>
        </w:rPr>
      </w:pPr>
    </w:p>
    <w:p w14:paraId="3A358A07" w14:textId="77777777" w:rsidR="00F55DEE" w:rsidRDefault="00F55DEE">
      <w:pPr>
        <w:rPr>
          <w:rStyle w:val="Heading2Char"/>
          <w:rFonts w:ascii="Arial" w:hAnsi="Arial" w:cs="Arial"/>
          <w:b/>
          <w:color w:val="auto"/>
          <w:sz w:val="20"/>
          <w:szCs w:val="20"/>
        </w:rPr>
      </w:pPr>
    </w:p>
    <w:p w14:paraId="25414B4C" w14:textId="77777777" w:rsidR="00F55DEE" w:rsidRDefault="00F55DEE">
      <w:pPr>
        <w:rPr>
          <w:rStyle w:val="Heading2Char"/>
          <w:rFonts w:ascii="Arial" w:hAnsi="Arial" w:cs="Arial"/>
          <w:b/>
          <w:color w:val="auto"/>
          <w:sz w:val="20"/>
          <w:szCs w:val="20"/>
        </w:rPr>
      </w:pPr>
    </w:p>
    <w:p w14:paraId="12C97A91" w14:textId="77777777" w:rsidR="00F55DEE" w:rsidRDefault="00F55DEE">
      <w:pPr>
        <w:rPr>
          <w:rStyle w:val="Heading2Char"/>
          <w:rFonts w:ascii="Arial" w:hAnsi="Arial" w:cs="Arial"/>
          <w:b/>
          <w:color w:val="auto"/>
          <w:sz w:val="20"/>
          <w:szCs w:val="20"/>
        </w:rPr>
      </w:pPr>
    </w:p>
    <w:p w14:paraId="694FE2CA" w14:textId="4C488A41" w:rsidR="00136E03" w:rsidRPr="0005615C" w:rsidRDefault="00136E03">
      <w:pPr>
        <w:rPr>
          <w:rFonts w:ascii="Arial" w:hAnsi="Arial" w:cs="Arial"/>
        </w:rPr>
      </w:pPr>
      <w:r w:rsidRPr="0005615C">
        <w:rPr>
          <w:rStyle w:val="Heading2Char"/>
          <w:rFonts w:ascii="Arial" w:hAnsi="Arial" w:cs="Arial"/>
          <w:b/>
          <w:color w:val="auto"/>
          <w:sz w:val="20"/>
          <w:szCs w:val="20"/>
        </w:rPr>
        <w:lastRenderedPageBreak/>
        <w:t>Assessment</w:t>
      </w:r>
      <w:r w:rsidRPr="0005615C">
        <w:rPr>
          <w:rFonts w:ascii="Arial" w:hAnsi="Arial" w:cs="Arial"/>
        </w:rPr>
        <w:t xml:space="preserve">:  </w:t>
      </w:r>
    </w:p>
    <w:p w14:paraId="694FE2CB" w14:textId="77777777" w:rsidR="00CD4EC6" w:rsidRPr="0005615C" w:rsidRDefault="00CD4EC6" w:rsidP="0061708D">
      <w:pPr>
        <w:pStyle w:val="Heading3"/>
        <w:spacing w:before="0"/>
        <w:rPr>
          <w:rFonts w:ascii="Arial" w:hAnsi="Arial" w:cs="Arial"/>
          <w:b/>
          <w:color w:val="auto"/>
          <w:sz w:val="20"/>
          <w:szCs w:val="20"/>
        </w:rPr>
      </w:pPr>
    </w:p>
    <w:p w14:paraId="64E43E2C" w14:textId="77777777" w:rsidR="00F55DEE" w:rsidRPr="007B1673" w:rsidRDefault="00F55DEE" w:rsidP="00F55DEE">
      <w:pPr>
        <w:pStyle w:val="Heading3"/>
        <w:spacing w:before="0"/>
        <w:ind w:left="180"/>
        <w:jc w:val="both"/>
        <w:rPr>
          <w:rFonts w:ascii="Arial" w:hAnsi="Arial" w:cs="Arial"/>
          <w:color w:val="auto"/>
          <w:sz w:val="20"/>
          <w:szCs w:val="20"/>
        </w:rPr>
      </w:pPr>
      <w:r>
        <w:rPr>
          <w:rFonts w:ascii="Arial" w:hAnsi="Arial" w:cs="Arial"/>
          <w:color w:val="auto"/>
          <w:sz w:val="20"/>
          <w:szCs w:val="20"/>
        </w:rPr>
        <w:t>Exam</w:t>
      </w:r>
      <w:r w:rsidRPr="007B1673">
        <w:rPr>
          <w:rFonts w:ascii="Arial" w:hAnsi="Arial" w:cs="Arial"/>
          <w:color w:val="auto"/>
          <w:sz w:val="20"/>
          <w:szCs w:val="20"/>
        </w:rPr>
        <w:t>s</w:t>
      </w:r>
      <w:r>
        <w:rPr>
          <w:rFonts w:ascii="Arial" w:hAnsi="Arial" w:cs="Arial"/>
          <w:color w:val="auto"/>
          <w:sz w:val="20"/>
          <w:szCs w:val="20"/>
        </w:rPr>
        <w:t xml:space="preserve"> and Other Assessments</w:t>
      </w:r>
      <w:r w:rsidRPr="00C52AA4">
        <w:rPr>
          <w:rFonts w:ascii="Arial" w:hAnsi="Arial" w:cs="Arial"/>
          <w:color w:val="auto"/>
          <w:sz w:val="20"/>
          <w:szCs w:val="20"/>
        </w:rPr>
        <w:t>:</w:t>
      </w:r>
    </w:p>
    <w:p w14:paraId="694FE2CD" w14:textId="7F1609B6" w:rsidR="006A48B8" w:rsidRDefault="00CD4EC6" w:rsidP="00C56655">
      <w:pPr>
        <w:pStyle w:val="NumberList"/>
        <w:numPr>
          <w:ilvl w:val="0"/>
          <w:numId w:val="8"/>
        </w:numPr>
        <w:tabs>
          <w:tab w:val="clear" w:pos="360"/>
        </w:tabs>
        <w:ind w:left="720"/>
        <w:rPr>
          <w:rFonts w:ascii="Arial" w:hAnsi="Arial" w:cs="Arial"/>
        </w:rPr>
      </w:pPr>
      <w:r w:rsidRPr="00C56655">
        <w:rPr>
          <w:rFonts w:ascii="Arial" w:hAnsi="Arial" w:cs="Arial"/>
        </w:rPr>
        <w:t>4 Practical</w:t>
      </w:r>
      <w:r w:rsidR="0005615C" w:rsidRPr="00C56655">
        <w:rPr>
          <w:rFonts w:ascii="Arial" w:hAnsi="Arial" w:cs="Arial"/>
        </w:rPr>
        <w:t xml:space="preserve"> exams</w:t>
      </w:r>
      <w:r w:rsidR="004B12AE">
        <w:rPr>
          <w:rFonts w:ascii="Arial" w:hAnsi="Arial" w:cs="Arial"/>
        </w:rPr>
        <w:t xml:space="preserve"> </w:t>
      </w:r>
      <w:r w:rsidRPr="00C56655">
        <w:rPr>
          <w:rFonts w:ascii="Arial" w:hAnsi="Arial" w:cs="Arial"/>
        </w:rPr>
        <w:t>– 100 points each</w:t>
      </w:r>
      <w:r w:rsidRPr="00C56655" w:rsidDel="00CD4EC6">
        <w:rPr>
          <w:rFonts w:ascii="Arial" w:hAnsi="Arial" w:cs="Arial"/>
        </w:rPr>
        <w:t xml:space="preserve"> </w:t>
      </w:r>
    </w:p>
    <w:p w14:paraId="0B7F7931" w14:textId="6C47A455" w:rsidR="004B12AE" w:rsidRDefault="004B12AE" w:rsidP="004B12AE">
      <w:pPr>
        <w:pStyle w:val="NumberList"/>
        <w:numPr>
          <w:ilvl w:val="1"/>
          <w:numId w:val="8"/>
        </w:numPr>
        <w:tabs>
          <w:tab w:val="clear" w:pos="1440"/>
        </w:tabs>
        <w:ind w:left="1080"/>
        <w:rPr>
          <w:rFonts w:ascii="Arial" w:hAnsi="Arial" w:cs="Arial"/>
        </w:rPr>
      </w:pPr>
      <w:r>
        <w:rPr>
          <w:rFonts w:ascii="Arial" w:hAnsi="Arial" w:cs="Arial"/>
        </w:rPr>
        <w:t>Practical exams will cons</w:t>
      </w:r>
      <w:r w:rsidR="004B7051">
        <w:rPr>
          <w:rFonts w:ascii="Arial" w:hAnsi="Arial" w:cs="Arial"/>
        </w:rPr>
        <w:t>ist of fill in the blank identification questions, short answer, true/false and multiple choice</w:t>
      </w:r>
    </w:p>
    <w:p w14:paraId="13783CB4" w14:textId="69D5A633" w:rsidR="004B7051" w:rsidRPr="00C56655" w:rsidRDefault="00013341" w:rsidP="004B12AE">
      <w:pPr>
        <w:pStyle w:val="NumberList"/>
        <w:numPr>
          <w:ilvl w:val="1"/>
          <w:numId w:val="8"/>
        </w:numPr>
        <w:tabs>
          <w:tab w:val="clear" w:pos="1440"/>
        </w:tabs>
        <w:ind w:left="1080"/>
        <w:rPr>
          <w:rFonts w:ascii="Arial" w:hAnsi="Arial" w:cs="Arial"/>
        </w:rPr>
      </w:pPr>
      <w:r>
        <w:rPr>
          <w:rFonts w:ascii="Arial" w:hAnsi="Arial" w:cs="Arial"/>
        </w:rPr>
        <w:t xml:space="preserve">To receive </w:t>
      </w:r>
      <w:r w:rsidR="00CF28AD">
        <w:rPr>
          <w:rFonts w:ascii="Arial" w:hAnsi="Arial" w:cs="Arial"/>
        </w:rPr>
        <w:t xml:space="preserve">full credit </w:t>
      </w:r>
      <w:r w:rsidR="004B7051">
        <w:rPr>
          <w:rFonts w:ascii="Arial" w:hAnsi="Arial" w:cs="Arial"/>
        </w:rPr>
        <w:t>answers must be complete and spelled correctly</w:t>
      </w:r>
      <w:r w:rsidR="00CF28AD">
        <w:rPr>
          <w:rFonts w:ascii="Arial" w:hAnsi="Arial" w:cs="Arial"/>
        </w:rPr>
        <w:t>.</w:t>
      </w:r>
    </w:p>
    <w:p w14:paraId="694FE2CE" w14:textId="77777777" w:rsidR="00C56655" w:rsidRPr="00055EC3" w:rsidRDefault="00C56655" w:rsidP="00C56655">
      <w:pPr>
        <w:pStyle w:val="ListParagraph"/>
        <w:numPr>
          <w:ilvl w:val="0"/>
          <w:numId w:val="8"/>
        </w:numPr>
        <w:tabs>
          <w:tab w:val="clear" w:pos="360"/>
        </w:tabs>
        <w:ind w:left="720" w:right="540"/>
        <w:rPr>
          <w:rFonts w:ascii="Arial" w:hAnsi="Arial" w:cs="Arial"/>
          <w:sz w:val="20"/>
          <w:szCs w:val="20"/>
        </w:rPr>
      </w:pPr>
      <w:r w:rsidRPr="00055EC3">
        <w:rPr>
          <w:rFonts w:ascii="Arial" w:hAnsi="Arial" w:cs="Arial"/>
          <w:sz w:val="20"/>
          <w:szCs w:val="20"/>
        </w:rPr>
        <w:t xml:space="preserve">Quizzes and/or homework– 100 points </w:t>
      </w:r>
    </w:p>
    <w:p w14:paraId="694FE2CF" w14:textId="77777777" w:rsidR="00C56655" w:rsidRPr="00055EC3" w:rsidRDefault="00C56655" w:rsidP="00C56655">
      <w:pPr>
        <w:pStyle w:val="ListParagraph"/>
        <w:numPr>
          <w:ilvl w:val="0"/>
          <w:numId w:val="8"/>
        </w:numPr>
        <w:tabs>
          <w:tab w:val="clear" w:pos="360"/>
        </w:tabs>
        <w:ind w:left="720" w:right="540"/>
        <w:rPr>
          <w:rFonts w:ascii="Arial" w:hAnsi="Arial" w:cs="Arial"/>
          <w:sz w:val="20"/>
          <w:szCs w:val="20"/>
        </w:rPr>
      </w:pPr>
      <w:r w:rsidRPr="00055EC3">
        <w:rPr>
          <w:rFonts w:ascii="Arial" w:hAnsi="Arial" w:cs="Arial"/>
          <w:sz w:val="20"/>
          <w:szCs w:val="20"/>
        </w:rPr>
        <w:t>Lab Report – 100 points.</w:t>
      </w:r>
    </w:p>
    <w:p w14:paraId="694FE2D0" w14:textId="77777777" w:rsidR="00C56655" w:rsidRPr="00055EC3" w:rsidRDefault="00C56655" w:rsidP="00C56655">
      <w:pPr>
        <w:pStyle w:val="ListParagraph"/>
        <w:numPr>
          <w:ilvl w:val="0"/>
          <w:numId w:val="8"/>
        </w:numPr>
        <w:tabs>
          <w:tab w:val="clear" w:pos="360"/>
        </w:tabs>
        <w:ind w:left="720" w:right="540"/>
        <w:rPr>
          <w:rFonts w:ascii="Arial" w:hAnsi="Arial" w:cs="Arial"/>
          <w:sz w:val="20"/>
          <w:szCs w:val="20"/>
        </w:rPr>
      </w:pPr>
      <w:r w:rsidRPr="00055EC3">
        <w:rPr>
          <w:rFonts w:ascii="Arial" w:hAnsi="Arial" w:cs="Arial"/>
          <w:sz w:val="20"/>
          <w:szCs w:val="20"/>
        </w:rPr>
        <w:t>Discuss exact grade calculation with your instructor</w:t>
      </w:r>
    </w:p>
    <w:p w14:paraId="694FE2D1" w14:textId="77777777" w:rsidR="009D4DCF" w:rsidRPr="00055EC3" w:rsidRDefault="009D4DCF">
      <w:pPr>
        <w:rPr>
          <w:rFonts w:ascii="Arial" w:hAnsi="Arial" w:cs="Arial"/>
        </w:rPr>
      </w:pPr>
    </w:p>
    <w:p w14:paraId="0FDC8760" w14:textId="77777777" w:rsidR="00F55DEE" w:rsidRPr="00AB474E" w:rsidRDefault="00F55DEE" w:rsidP="00F55DEE">
      <w:pPr>
        <w:pStyle w:val="Heading3"/>
        <w:spacing w:before="0"/>
        <w:ind w:left="180"/>
        <w:jc w:val="both"/>
        <w:rPr>
          <w:rFonts w:ascii="Arial" w:hAnsi="Arial" w:cs="Arial"/>
          <w:color w:val="auto"/>
          <w:sz w:val="20"/>
          <w:szCs w:val="20"/>
        </w:rPr>
      </w:pPr>
      <w:bookmarkStart w:id="0" w:name="_Hlk522090258"/>
      <w:r>
        <w:rPr>
          <w:rFonts w:ascii="Arial" w:hAnsi="Arial" w:cs="Arial"/>
          <w:color w:val="auto"/>
          <w:sz w:val="20"/>
          <w:szCs w:val="20"/>
        </w:rPr>
        <w:t>Exam</w:t>
      </w:r>
      <w:r w:rsidRPr="00AB474E">
        <w:rPr>
          <w:rFonts w:ascii="Arial" w:hAnsi="Arial" w:cs="Arial"/>
          <w:color w:val="auto"/>
          <w:sz w:val="20"/>
          <w:szCs w:val="20"/>
        </w:rPr>
        <w:t xml:space="preserve"> Rules</w:t>
      </w:r>
      <w:r>
        <w:rPr>
          <w:rFonts w:ascii="Arial" w:hAnsi="Arial" w:cs="Arial"/>
          <w:color w:val="auto"/>
          <w:sz w:val="20"/>
          <w:szCs w:val="20"/>
        </w:rPr>
        <w:t>:</w:t>
      </w:r>
    </w:p>
    <w:p w14:paraId="1A4228B2" w14:textId="77777777" w:rsidR="00F55DEE" w:rsidRDefault="00F55DEE" w:rsidP="00F55DEE">
      <w:pPr>
        <w:pStyle w:val="NumberList"/>
        <w:numPr>
          <w:ilvl w:val="0"/>
          <w:numId w:val="9"/>
        </w:numPr>
        <w:jc w:val="both"/>
        <w:rPr>
          <w:rFonts w:ascii="Arial" w:hAnsi="Arial" w:cs="Arial"/>
        </w:rPr>
      </w:pPr>
      <w:r w:rsidRPr="008C710F">
        <w:rPr>
          <w:rFonts w:ascii="Arial" w:hAnsi="Arial" w:cs="Arial"/>
        </w:rPr>
        <w:t>Makeup exams</w:t>
      </w:r>
      <w:r>
        <w:rPr>
          <w:rFonts w:ascii="Arial" w:hAnsi="Arial" w:cs="Arial"/>
        </w:rPr>
        <w:t>, quizzes and assignments</w:t>
      </w:r>
      <w:r w:rsidRPr="008C710F">
        <w:rPr>
          <w:rFonts w:ascii="Arial" w:hAnsi="Arial" w:cs="Arial"/>
        </w:rPr>
        <w:t xml:space="preserve"> are only permitted at the discretion of the instructor. There is no guarantee that makeups will be </w:t>
      </w:r>
      <w:r>
        <w:rPr>
          <w:rFonts w:ascii="Arial" w:hAnsi="Arial" w:cs="Arial"/>
        </w:rPr>
        <w:t>permitted</w:t>
      </w:r>
      <w:r w:rsidRPr="008C710F">
        <w:rPr>
          <w:rFonts w:ascii="Arial" w:hAnsi="Arial" w:cs="Arial"/>
        </w:rPr>
        <w:t>. Review the instructor’s addendum</w:t>
      </w:r>
      <w:r>
        <w:rPr>
          <w:rFonts w:ascii="Arial" w:hAnsi="Arial" w:cs="Arial"/>
        </w:rPr>
        <w:t xml:space="preserve"> for further requirements</w:t>
      </w:r>
      <w:r w:rsidRPr="008C710F">
        <w:rPr>
          <w:rFonts w:ascii="Arial" w:hAnsi="Arial" w:cs="Arial"/>
        </w:rPr>
        <w:t xml:space="preserve">. </w:t>
      </w:r>
    </w:p>
    <w:p w14:paraId="771FFEB1" w14:textId="77777777" w:rsidR="00F55DEE" w:rsidRPr="008C710F" w:rsidRDefault="00F55DEE" w:rsidP="00F55DEE">
      <w:pPr>
        <w:pStyle w:val="NumberList"/>
        <w:numPr>
          <w:ilvl w:val="0"/>
          <w:numId w:val="9"/>
        </w:numPr>
        <w:jc w:val="both"/>
        <w:rPr>
          <w:rFonts w:ascii="Arial" w:hAnsi="Arial" w:cs="Arial"/>
        </w:rPr>
      </w:pPr>
      <w:r w:rsidRPr="008C710F">
        <w:rPr>
          <w:rFonts w:ascii="Arial" w:hAnsi="Arial" w:cs="Arial"/>
        </w:rPr>
        <w:t>Exams will not be dropped.</w:t>
      </w:r>
    </w:p>
    <w:p w14:paraId="217AB7D3" w14:textId="77777777" w:rsidR="00F55DEE" w:rsidRDefault="00F55DEE" w:rsidP="00F55DEE">
      <w:pPr>
        <w:pStyle w:val="NumberList"/>
        <w:numPr>
          <w:ilvl w:val="0"/>
          <w:numId w:val="9"/>
        </w:numPr>
        <w:jc w:val="both"/>
        <w:rPr>
          <w:rFonts w:ascii="Arial" w:hAnsi="Arial" w:cs="Arial"/>
        </w:rPr>
      </w:pPr>
      <w:r w:rsidRPr="0067034A">
        <w:rPr>
          <w:rFonts w:ascii="Arial" w:hAnsi="Arial" w:cs="Arial"/>
        </w:rPr>
        <w:t>The instructor will an</w:t>
      </w:r>
      <w:r>
        <w:rPr>
          <w:rFonts w:ascii="Arial" w:hAnsi="Arial" w:cs="Arial"/>
        </w:rPr>
        <w:t xml:space="preserve">nounce specific exam dates. </w:t>
      </w:r>
    </w:p>
    <w:p w14:paraId="7BEAE64D" w14:textId="77777777" w:rsidR="00F55DEE" w:rsidRPr="0067034A" w:rsidRDefault="00F55DEE" w:rsidP="00F55DEE">
      <w:pPr>
        <w:pStyle w:val="NumberList"/>
        <w:numPr>
          <w:ilvl w:val="0"/>
          <w:numId w:val="9"/>
        </w:numPr>
        <w:jc w:val="both"/>
        <w:rPr>
          <w:rFonts w:ascii="Arial" w:hAnsi="Arial" w:cs="Arial"/>
        </w:rPr>
      </w:pPr>
      <w:r>
        <w:rPr>
          <w:rFonts w:ascii="Arial" w:hAnsi="Arial" w:cs="Arial"/>
        </w:rPr>
        <w:t>Exam</w:t>
      </w:r>
      <w:r w:rsidRPr="0067034A">
        <w:rPr>
          <w:rFonts w:ascii="Arial" w:hAnsi="Arial" w:cs="Arial"/>
        </w:rPr>
        <w:t>s will cover material presented during the lecture, material assigned fro</w:t>
      </w:r>
      <w:r>
        <w:rPr>
          <w:rFonts w:ascii="Arial" w:hAnsi="Arial" w:cs="Arial"/>
        </w:rPr>
        <w:t>m your textbook, homework and h</w:t>
      </w:r>
      <w:r w:rsidRPr="0067034A">
        <w:rPr>
          <w:rFonts w:ascii="Arial" w:hAnsi="Arial" w:cs="Arial"/>
        </w:rPr>
        <w:t>andouts</w:t>
      </w:r>
    </w:p>
    <w:p w14:paraId="67AAF432" w14:textId="77777777" w:rsidR="00F55DEE" w:rsidRDefault="00F55DEE" w:rsidP="00F55DEE">
      <w:pPr>
        <w:pStyle w:val="Heading3"/>
        <w:spacing w:before="0"/>
        <w:jc w:val="both"/>
        <w:rPr>
          <w:rFonts w:ascii="Arial" w:hAnsi="Arial" w:cs="Arial"/>
          <w:color w:val="auto"/>
          <w:sz w:val="20"/>
          <w:szCs w:val="20"/>
        </w:rPr>
      </w:pPr>
    </w:p>
    <w:p w14:paraId="24670931" w14:textId="77777777" w:rsidR="00F55DEE" w:rsidRPr="00FB5614" w:rsidRDefault="00F55DEE" w:rsidP="00F55DEE">
      <w:pPr>
        <w:pStyle w:val="Heading2"/>
        <w:spacing w:before="0"/>
        <w:ind w:left="180"/>
        <w:jc w:val="both"/>
        <w:rPr>
          <w:rFonts w:ascii="Arial" w:hAnsi="Arial" w:cs="Arial"/>
          <w:color w:val="auto"/>
          <w:sz w:val="20"/>
          <w:szCs w:val="20"/>
        </w:rPr>
      </w:pPr>
      <w:r>
        <w:rPr>
          <w:rStyle w:val="Heading2Char"/>
          <w:rFonts w:ascii="Arial" w:hAnsi="Arial" w:cs="Arial"/>
          <w:color w:val="auto"/>
          <w:sz w:val="20"/>
          <w:szCs w:val="20"/>
        </w:rPr>
        <w:t>Examination</w:t>
      </w:r>
      <w:r w:rsidRPr="00FB5614">
        <w:rPr>
          <w:rStyle w:val="Heading2Char"/>
          <w:rFonts w:ascii="Arial" w:hAnsi="Arial" w:cs="Arial"/>
          <w:color w:val="auto"/>
          <w:sz w:val="20"/>
          <w:szCs w:val="20"/>
        </w:rPr>
        <w:t xml:space="preserve"> Policy: </w:t>
      </w:r>
      <w:r w:rsidRPr="00FB5614">
        <w:rPr>
          <w:rFonts w:ascii="Arial" w:hAnsi="Arial" w:cs="Arial"/>
          <w:color w:val="auto"/>
          <w:sz w:val="20"/>
          <w:szCs w:val="20"/>
        </w:rPr>
        <w:t xml:space="preserve"> </w:t>
      </w:r>
    </w:p>
    <w:p w14:paraId="1FD86D47" w14:textId="77777777" w:rsidR="00F55DEE" w:rsidRPr="00FB5614" w:rsidRDefault="00F55DEE" w:rsidP="00F55DEE">
      <w:pPr>
        <w:numPr>
          <w:ilvl w:val="0"/>
          <w:numId w:val="2"/>
        </w:numPr>
        <w:ind w:left="720"/>
        <w:jc w:val="both"/>
        <w:rPr>
          <w:rFonts w:ascii="Arial" w:hAnsi="Arial" w:cs="Arial"/>
        </w:rPr>
      </w:pPr>
      <w:r w:rsidRPr="00FB5614">
        <w:rPr>
          <w:rFonts w:ascii="Arial" w:hAnsi="Arial" w:cs="Arial"/>
        </w:rPr>
        <w:t xml:space="preserve">You are not allowed to wear hats, </w:t>
      </w:r>
      <w:r>
        <w:rPr>
          <w:rFonts w:ascii="Arial" w:hAnsi="Arial" w:cs="Arial"/>
        </w:rPr>
        <w:t xml:space="preserve">jackets, </w:t>
      </w:r>
      <w:r w:rsidRPr="00FB5614">
        <w:rPr>
          <w:rFonts w:ascii="Arial" w:hAnsi="Arial" w:cs="Arial"/>
        </w:rPr>
        <w:t xml:space="preserve">pull up hoods or sunglasses during </w:t>
      </w:r>
      <w:r>
        <w:rPr>
          <w:rFonts w:ascii="Arial" w:hAnsi="Arial" w:cs="Arial"/>
        </w:rPr>
        <w:t>exam</w:t>
      </w:r>
      <w:r w:rsidRPr="00FB5614">
        <w:rPr>
          <w:rFonts w:ascii="Arial" w:hAnsi="Arial" w:cs="Arial"/>
        </w:rPr>
        <w:t xml:space="preserve">s. </w:t>
      </w:r>
    </w:p>
    <w:p w14:paraId="4CE4F36A" w14:textId="77777777" w:rsidR="00F55DEE" w:rsidRPr="00FB5614" w:rsidRDefault="00F55DEE" w:rsidP="00F55DEE">
      <w:pPr>
        <w:numPr>
          <w:ilvl w:val="0"/>
          <w:numId w:val="2"/>
        </w:numPr>
        <w:ind w:left="720"/>
        <w:jc w:val="both"/>
        <w:rPr>
          <w:rFonts w:ascii="Arial" w:hAnsi="Arial" w:cs="Arial"/>
        </w:rPr>
      </w:pPr>
      <w:r w:rsidRPr="00FB5614">
        <w:rPr>
          <w:rFonts w:ascii="Arial" w:hAnsi="Arial" w:cs="Arial"/>
        </w:rPr>
        <w:t xml:space="preserve">All material must be put away and electronic devices turned off and stored in a bag or given to the instructor before </w:t>
      </w:r>
      <w:r>
        <w:rPr>
          <w:rFonts w:ascii="Arial" w:hAnsi="Arial" w:cs="Arial"/>
        </w:rPr>
        <w:t>exams</w:t>
      </w:r>
      <w:r w:rsidRPr="00FB5614">
        <w:rPr>
          <w:rFonts w:ascii="Arial" w:hAnsi="Arial" w:cs="Arial"/>
        </w:rPr>
        <w:t xml:space="preserve"> begin. Electronic devices</w:t>
      </w:r>
      <w:r>
        <w:rPr>
          <w:rFonts w:ascii="Arial" w:hAnsi="Arial" w:cs="Arial"/>
        </w:rPr>
        <w:t xml:space="preserve"> including but not limited to phones, smart watches and recording devices</w:t>
      </w:r>
      <w:r w:rsidRPr="00FB5614">
        <w:rPr>
          <w:rFonts w:ascii="Arial" w:hAnsi="Arial" w:cs="Arial"/>
        </w:rPr>
        <w:t xml:space="preserve"> cannot be on you during the exam.</w:t>
      </w:r>
    </w:p>
    <w:p w14:paraId="065B134F" w14:textId="77777777" w:rsidR="00F55DEE" w:rsidRPr="00C9540C" w:rsidRDefault="00F55DEE" w:rsidP="00F55DEE">
      <w:pPr>
        <w:numPr>
          <w:ilvl w:val="0"/>
          <w:numId w:val="2"/>
        </w:numPr>
        <w:ind w:left="720"/>
        <w:jc w:val="both"/>
        <w:rPr>
          <w:rFonts w:ascii="Arial" w:hAnsi="Arial" w:cs="Arial"/>
        </w:rPr>
      </w:pPr>
      <w:r w:rsidRPr="00FB5614">
        <w:rPr>
          <w:rFonts w:ascii="Arial" w:hAnsi="Arial" w:cs="Arial"/>
        </w:rPr>
        <w:t xml:space="preserve">Students leaving the classroom during a quiz or exam may be barred from completing the </w:t>
      </w:r>
      <w:r>
        <w:rPr>
          <w:rFonts w:ascii="Arial" w:hAnsi="Arial" w:cs="Arial"/>
        </w:rPr>
        <w:t>assessment</w:t>
      </w:r>
      <w:r w:rsidRPr="00FB5614">
        <w:rPr>
          <w:rFonts w:ascii="Arial" w:hAnsi="Arial" w:cs="Arial"/>
        </w:rPr>
        <w:t>.  The student should always ask</w:t>
      </w:r>
      <w:r w:rsidRPr="00C9540C">
        <w:rPr>
          <w:rFonts w:ascii="Arial" w:hAnsi="Arial" w:cs="Arial"/>
        </w:rPr>
        <w:t xml:space="preserve"> permission before leaving.</w:t>
      </w:r>
    </w:p>
    <w:p w14:paraId="6F008374" w14:textId="77777777" w:rsidR="00F55DEE" w:rsidRPr="00C9540C" w:rsidRDefault="00F55DEE" w:rsidP="00F55DEE">
      <w:pPr>
        <w:numPr>
          <w:ilvl w:val="0"/>
          <w:numId w:val="2"/>
        </w:numPr>
        <w:ind w:left="720"/>
        <w:jc w:val="both"/>
        <w:rPr>
          <w:rFonts w:ascii="Arial" w:hAnsi="Arial" w:cs="Arial"/>
        </w:rPr>
      </w:pPr>
      <w:r w:rsidRPr="00C9540C">
        <w:rPr>
          <w:rFonts w:ascii="Arial" w:hAnsi="Arial" w:cs="Arial"/>
        </w:rPr>
        <w:t>Academic dishonesty</w:t>
      </w:r>
      <w:r>
        <w:rPr>
          <w:rFonts w:ascii="Arial" w:hAnsi="Arial" w:cs="Arial"/>
        </w:rPr>
        <w:t xml:space="preserve"> including but not limited to </w:t>
      </w:r>
      <w:r w:rsidRPr="00C9540C">
        <w:rPr>
          <w:rFonts w:ascii="Arial" w:hAnsi="Arial" w:cs="Arial"/>
        </w:rPr>
        <w:t>cheating, plagiarism or collusion may result in disciplinary action, including dismissal.</w:t>
      </w:r>
    </w:p>
    <w:p w14:paraId="01BFFD78" w14:textId="77777777" w:rsidR="00F55DEE" w:rsidRDefault="00F55DEE" w:rsidP="00F55DEE">
      <w:pPr>
        <w:numPr>
          <w:ilvl w:val="0"/>
          <w:numId w:val="3"/>
        </w:numPr>
        <w:overflowPunct/>
        <w:autoSpaceDE/>
        <w:adjustRightInd/>
        <w:ind w:left="720"/>
        <w:jc w:val="both"/>
        <w:textAlignment w:val="auto"/>
        <w:rPr>
          <w:rFonts w:ascii="Arial" w:hAnsi="Arial" w:cs="Arial"/>
        </w:rPr>
      </w:pPr>
      <w:r w:rsidRPr="00822CF7">
        <w:rPr>
          <w:rFonts w:ascii="Arial" w:hAnsi="Arial" w:cs="Arial"/>
        </w:rPr>
        <w:t xml:space="preserve">Grades will be posted </w:t>
      </w:r>
      <w:r>
        <w:rPr>
          <w:rFonts w:ascii="Arial" w:hAnsi="Arial" w:cs="Arial"/>
        </w:rPr>
        <w:t>on canvas following exams.</w:t>
      </w:r>
    </w:p>
    <w:p w14:paraId="3D6B8FAE" w14:textId="77777777" w:rsidR="00F55DEE" w:rsidRDefault="00F55DEE" w:rsidP="00F55DEE">
      <w:pPr>
        <w:numPr>
          <w:ilvl w:val="0"/>
          <w:numId w:val="3"/>
        </w:numPr>
        <w:overflowPunct/>
        <w:autoSpaceDE/>
        <w:adjustRightInd/>
        <w:ind w:left="720"/>
        <w:jc w:val="both"/>
        <w:textAlignment w:val="auto"/>
        <w:rPr>
          <w:rFonts w:ascii="Arial" w:hAnsi="Arial" w:cs="Arial"/>
        </w:rPr>
      </w:pPr>
      <w:r>
        <w:rPr>
          <w:rFonts w:ascii="Arial" w:hAnsi="Arial" w:cs="Arial"/>
        </w:rPr>
        <w:t>Instructors cannot give out grades over the phone or by e-mail.</w:t>
      </w:r>
    </w:p>
    <w:p w14:paraId="6273CAB2" w14:textId="77777777" w:rsidR="00F55DEE" w:rsidRDefault="00F55DEE" w:rsidP="00F55DEE">
      <w:pPr>
        <w:numPr>
          <w:ilvl w:val="0"/>
          <w:numId w:val="3"/>
        </w:numPr>
        <w:overflowPunct/>
        <w:autoSpaceDE/>
        <w:adjustRightInd/>
        <w:ind w:left="720"/>
        <w:jc w:val="both"/>
        <w:textAlignment w:val="auto"/>
        <w:rPr>
          <w:rFonts w:ascii="Arial" w:hAnsi="Arial" w:cs="Arial"/>
        </w:rPr>
      </w:pPr>
      <w:r>
        <w:rPr>
          <w:rFonts w:ascii="Arial" w:hAnsi="Arial" w:cs="Arial"/>
        </w:rPr>
        <w:t>If you are not present on the day grades are discussed following an exam, you will need to make arrangements to stop by your instructor’s office during office hours</w:t>
      </w:r>
    </w:p>
    <w:p w14:paraId="0F340042" w14:textId="77777777" w:rsidR="00F55DEE" w:rsidRDefault="00F55DEE" w:rsidP="00F55DEE">
      <w:pPr>
        <w:numPr>
          <w:ilvl w:val="0"/>
          <w:numId w:val="3"/>
        </w:numPr>
        <w:overflowPunct/>
        <w:autoSpaceDE/>
        <w:adjustRightInd/>
        <w:ind w:left="720"/>
        <w:jc w:val="both"/>
        <w:textAlignment w:val="auto"/>
        <w:rPr>
          <w:rFonts w:ascii="Arial" w:hAnsi="Arial" w:cs="Arial"/>
        </w:rPr>
      </w:pPr>
      <w:r>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58FAA58A" w14:textId="77777777" w:rsidR="00F55DEE" w:rsidRPr="00C9540C" w:rsidRDefault="00F55DEE" w:rsidP="00F55DEE">
      <w:pPr>
        <w:pStyle w:val="ListParagraph"/>
        <w:numPr>
          <w:ilvl w:val="0"/>
          <w:numId w:val="3"/>
        </w:numPr>
        <w:ind w:left="720"/>
        <w:jc w:val="both"/>
        <w:rPr>
          <w:rFonts w:ascii="Arial" w:hAnsi="Arial" w:cs="Arial"/>
          <w:sz w:val="20"/>
          <w:szCs w:val="20"/>
        </w:rPr>
      </w:pPr>
      <w:r w:rsidRPr="00C9540C">
        <w:rPr>
          <w:rFonts w:ascii="Arial" w:hAnsi="Arial" w:cs="Arial"/>
          <w:sz w:val="20"/>
          <w:szCs w:val="20"/>
        </w:rPr>
        <w:t xml:space="preserve">If you feel like there has been a mistake with your grade, the first step is to discuss it with your </w:t>
      </w:r>
      <w:r>
        <w:rPr>
          <w:rFonts w:ascii="Arial" w:hAnsi="Arial" w:cs="Arial"/>
          <w:sz w:val="20"/>
          <w:szCs w:val="20"/>
        </w:rPr>
        <w:t>instructor</w:t>
      </w:r>
      <w:r w:rsidRPr="00C9540C">
        <w:rPr>
          <w:rFonts w:ascii="Arial" w:hAnsi="Arial" w:cs="Arial"/>
          <w:sz w:val="20"/>
          <w:szCs w:val="20"/>
        </w:rPr>
        <w:t>.</w:t>
      </w:r>
    </w:p>
    <w:p w14:paraId="694FE2E4" w14:textId="0B216437" w:rsidR="00C56655" w:rsidRPr="00F55DEE" w:rsidRDefault="00F55DEE" w:rsidP="00F55DEE">
      <w:pPr>
        <w:pStyle w:val="ListParagraph"/>
        <w:numPr>
          <w:ilvl w:val="0"/>
          <w:numId w:val="3"/>
        </w:numPr>
        <w:ind w:left="720"/>
        <w:jc w:val="both"/>
        <w:rPr>
          <w:rFonts w:ascii="Arial" w:hAnsi="Arial" w:cs="Arial"/>
          <w:sz w:val="20"/>
          <w:szCs w:val="20"/>
        </w:rPr>
      </w:pPr>
      <w:r w:rsidRPr="00C9540C">
        <w:rPr>
          <w:rFonts w:ascii="Arial" w:hAnsi="Arial" w:cs="Arial"/>
          <w:sz w:val="20"/>
          <w:szCs w:val="20"/>
        </w:rPr>
        <w:t>Only final grades may be challenged or appealed.  The challenged procedure must be completed before any appeal process is initiated</w:t>
      </w:r>
      <w:r w:rsidRPr="009D4DCF">
        <w:rPr>
          <w:rFonts w:ascii="Arial" w:hAnsi="Arial" w:cs="Arial"/>
          <w:sz w:val="20"/>
          <w:szCs w:val="20"/>
        </w:rPr>
        <w:t>.  The procedure for challenging a final grade can be found in the Delgado Community College Catalog under Academic Policies.</w:t>
      </w:r>
    </w:p>
    <w:p w14:paraId="694FE2E5" w14:textId="77777777" w:rsidR="00C56655" w:rsidRDefault="00C56655" w:rsidP="00C56655">
      <w:pPr>
        <w:jc w:val="both"/>
        <w:rPr>
          <w:rFonts w:ascii="Arial" w:hAnsi="Arial" w:cs="Arial"/>
        </w:rPr>
      </w:pPr>
    </w:p>
    <w:p w14:paraId="694FE2E6" w14:textId="72EABCD1" w:rsidR="00C56655" w:rsidRDefault="00C56655" w:rsidP="00C56655">
      <w:pPr>
        <w:pStyle w:val="Heading3"/>
        <w:spacing w:before="0"/>
        <w:ind w:left="180"/>
        <w:jc w:val="both"/>
        <w:rPr>
          <w:rStyle w:val="Heading3Char"/>
          <w:rFonts w:ascii="Arial" w:hAnsi="Arial" w:cs="Arial"/>
          <w:color w:val="auto"/>
          <w:sz w:val="20"/>
          <w:szCs w:val="20"/>
        </w:rPr>
      </w:pPr>
      <w:bookmarkStart w:id="1" w:name="_GoBack"/>
      <w:bookmarkEnd w:id="1"/>
      <w:r>
        <w:rPr>
          <w:rStyle w:val="Heading3Char"/>
          <w:rFonts w:ascii="Arial" w:hAnsi="Arial" w:cs="Arial"/>
          <w:color w:val="auto"/>
          <w:sz w:val="20"/>
          <w:szCs w:val="20"/>
        </w:rPr>
        <w:t>Grading Scale:</w:t>
      </w:r>
    </w:p>
    <w:p w14:paraId="694FE2E7" w14:textId="77777777" w:rsidR="00C56655" w:rsidRPr="00822CF7" w:rsidRDefault="00C56655" w:rsidP="00C56655">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C56655" w14:paraId="694FE2EA" w14:textId="77777777" w:rsidTr="00104D26">
        <w:trPr>
          <w:tblHeader/>
        </w:trPr>
        <w:tc>
          <w:tcPr>
            <w:tcW w:w="3600" w:type="dxa"/>
            <w:tcBorders>
              <w:top w:val="single" w:sz="4" w:space="0" w:color="auto"/>
              <w:left w:val="single" w:sz="4" w:space="0" w:color="auto"/>
              <w:bottom w:val="single" w:sz="4" w:space="0" w:color="auto"/>
              <w:right w:val="single" w:sz="4" w:space="0" w:color="auto"/>
            </w:tcBorders>
            <w:hideMark/>
          </w:tcPr>
          <w:p w14:paraId="694FE2E8" w14:textId="77777777" w:rsidR="00C56655" w:rsidRDefault="00C56655" w:rsidP="00933598">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694FE2E9" w14:textId="77777777" w:rsidR="00C56655" w:rsidRDefault="00C56655" w:rsidP="00933598">
            <w:pPr>
              <w:jc w:val="both"/>
              <w:rPr>
                <w:rFonts w:ascii="Arial" w:hAnsi="Arial" w:cs="Arial"/>
                <w:b/>
              </w:rPr>
            </w:pPr>
            <w:r>
              <w:rPr>
                <w:rFonts w:ascii="Arial" w:hAnsi="Arial" w:cs="Arial"/>
                <w:b/>
              </w:rPr>
              <w:t>Letter Grade</w:t>
            </w:r>
          </w:p>
        </w:tc>
      </w:tr>
      <w:tr w:rsidR="00C56655" w14:paraId="694FE2ED" w14:textId="77777777" w:rsidTr="00104D26">
        <w:trPr>
          <w:tblHeader/>
        </w:trPr>
        <w:tc>
          <w:tcPr>
            <w:tcW w:w="3600" w:type="dxa"/>
            <w:tcBorders>
              <w:top w:val="single" w:sz="4" w:space="0" w:color="auto"/>
              <w:left w:val="single" w:sz="4" w:space="0" w:color="auto"/>
              <w:bottom w:val="single" w:sz="4" w:space="0" w:color="auto"/>
              <w:right w:val="single" w:sz="4" w:space="0" w:color="auto"/>
            </w:tcBorders>
            <w:hideMark/>
          </w:tcPr>
          <w:p w14:paraId="694FE2EB" w14:textId="77777777" w:rsidR="00C56655" w:rsidRDefault="00C56655" w:rsidP="00933598">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694FE2EC" w14:textId="77777777" w:rsidR="00C56655" w:rsidRDefault="00C56655" w:rsidP="00933598">
            <w:pPr>
              <w:jc w:val="both"/>
              <w:rPr>
                <w:rFonts w:ascii="Arial" w:hAnsi="Arial" w:cs="Arial"/>
              </w:rPr>
            </w:pPr>
            <w:r>
              <w:rPr>
                <w:rFonts w:ascii="Arial" w:hAnsi="Arial" w:cs="Arial"/>
              </w:rPr>
              <w:t>A</w:t>
            </w:r>
          </w:p>
        </w:tc>
      </w:tr>
      <w:tr w:rsidR="00C56655" w14:paraId="694FE2F0" w14:textId="77777777" w:rsidTr="00104D26">
        <w:trPr>
          <w:tblHeader/>
        </w:trPr>
        <w:tc>
          <w:tcPr>
            <w:tcW w:w="3600" w:type="dxa"/>
            <w:tcBorders>
              <w:top w:val="single" w:sz="4" w:space="0" w:color="auto"/>
              <w:left w:val="single" w:sz="4" w:space="0" w:color="auto"/>
              <w:bottom w:val="single" w:sz="4" w:space="0" w:color="auto"/>
              <w:right w:val="single" w:sz="4" w:space="0" w:color="auto"/>
            </w:tcBorders>
            <w:hideMark/>
          </w:tcPr>
          <w:p w14:paraId="694FE2EE" w14:textId="77777777" w:rsidR="00C56655" w:rsidRDefault="00C56655" w:rsidP="00933598">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694FE2EF" w14:textId="77777777" w:rsidR="00C56655" w:rsidRDefault="00C56655" w:rsidP="00933598">
            <w:pPr>
              <w:jc w:val="both"/>
              <w:rPr>
                <w:rFonts w:ascii="Arial" w:hAnsi="Arial" w:cs="Arial"/>
              </w:rPr>
            </w:pPr>
            <w:r>
              <w:rPr>
                <w:rFonts w:ascii="Arial" w:hAnsi="Arial" w:cs="Arial"/>
              </w:rPr>
              <w:t>B</w:t>
            </w:r>
          </w:p>
        </w:tc>
      </w:tr>
      <w:tr w:rsidR="00C56655" w14:paraId="694FE2F3" w14:textId="77777777" w:rsidTr="00104D26">
        <w:trPr>
          <w:tblHeader/>
        </w:trPr>
        <w:tc>
          <w:tcPr>
            <w:tcW w:w="3600" w:type="dxa"/>
            <w:tcBorders>
              <w:top w:val="single" w:sz="4" w:space="0" w:color="auto"/>
              <w:left w:val="single" w:sz="4" w:space="0" w:color="auto"/>
              <w:bottom w:val="single" w:sz="4" w:space="0" w:color="auto"/>
              <w:right w:val="single" w:sz="4" w:space="0" w:color="auto"/>
            </w:tcBorders>
            <w:hideMark/>
          </w:tcPr>
          <w:p w14:paraId="694FE2F1" w14:textId="77777777" w:rsidR="00C56655" w:rsidRDefault="00C56655" w:rsidP="00933598">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694FE2F2" w14:textId="77777777" w:rsidR="00C56655" w:rsidRDefault="00C56655" w:rsidP="00933598">
            <w:pPr>
              <w:jc w:val="both"/>
              <w:rPr>
                <w:rFonts w:ascii="Arial" w:hAnsi="Arial" w:cs="Arial"/>
              </w:rPr>
            </w:pPr>
            <w:r>
              <w:rPr>
                <w:rFonts w:ascii="Arial" w:hAnsi="Arial" w:cs="Arial"/>
              </w:rPr>
              <w:t>C</w:t>
            </w:r>
          </w:p>
        </w:tc>
      </w:tr>
      <w:tr w:rsidR="00C56655" w14:paraId="694FE2F6" w14:textId="77777777" w:rsidTr="00104D26">
        <w:trPr>
          <w:tblHeader/>
        </w:trPr>
        <w:tc>
          <w:tcPr>
            <w:tcW w:w="3600" w:type="dxa"/>
            <w:tcBorders>
              <w:top w:val="single" w:sz="4" w:space="0" w:color="auto"/>
              <w:left w:val="single" w:sz="4" w:space="0" w:color="auto"/>
              <w:bottom w:val="single" w:sz="4" w:space="0" w:color="auto"/>
              <w:right w:val="single" w:sz="4" w:space="0" w:color="auto"/>
            </w:tcBorders>
            <w:hideMark/>
          </w:tcPr>
          <w:p w14:paraId="694FE2F4" w14:textId="77777777" w:rsidR="00C56655" w:rsidRDefault="00C56655" w:rsidP="00933598">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694FE2F5" w14:textId="77777777" w:rsidR="00C56655" w:rsidRDefault="00C56655" w:rsidP="00933598">
            <w:pPr>
              <w:jc w:val="both"/>
              <w:rPr>
                <w:rFonts w:ascii="Arial" w:hAnsi="Arial" w:cs="Arial"/>
              </w:rPr>
            </w:pPr>
            <w:r>
              <w:rPr>
                <w:rFonts w:ascii="Arial" w:hAnsi="Arial" w:cs="Arial"/>
              </w:rPr>
              <w:t>D</w:t>
            </w:r>
          </w:p>
        </w:tc>
      </w:tr>
      <w:tr w:rsidR="00C56655" w14:paraId="694FE2F9" w14:textId="77777777" w:rsidTr="00104D26">
        <w:trPr>
          <w:tblHeader/>
        </w:trPr>
        <w:tc>
          <w:tcPr>
            <w:tcW w:w="3600" w:type="dxa"/>
            <w:tcBorders>
              <w:top w:val="single" w:sz="4" w:space="0" w:color="auto"/>
              <w:left w:val="single" w:sz="4" w:space="0" w:color="auto"/>
              <w:bottom w:val="single" w:sz="4" w:space="0" w:color="auto"/>
              <w:right w:val="single" w:sz="4" w:space="0" w:color="auto"/>
            </w:tcBorders>
            <w:hideMark/>
          </w:tcPr>
          <w:p w14:paraId="694FE2F7" w14:textId="77777777" w:rsidR="00C56655" w:rsidRDefault="00C56655" w:rsidP="00933598">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694FE2F8" w14:textId="77777777" w:rsidR="00C56655" w:rsidRDefault="00C56655" w:rsidP="00933598">
            <w:pPr>
              <w:jc w:val="both"/>
              <w:rPr>
                <w:rFonts w:ascii="Arial" w:hAnsi="Arial" w:cs="Arial"/>
              </w:rPr>
            </w:pPr>
            <w:r>
              <w:rPr>
                <w:rFonts w:ascii="Arial" w:hAnsi="Arial" w:cs="Arial"/>
              </w:rPr>
              <w:t>F</w:t>
            </w:r>
          </w:p>
        </w:tc>
      </w:tr>
      <w:tr w:rsidR="00C56655" w14:paraId="694FE2FC" w14:textId="77777777" w:rsidTr="00104D26">
        <w:trPr>
          <w:tblHeader/>
        </w:trPr>
        <w:tc>
          <w:tcPr>
            <w:tcW w:w="3600" w:type="dxa"/>
            <w:tcBorders>
              <w:top w:val="single" w:sz="4" w:space="0" w:color="auto"/>
              <w:left w:val="single" w:sz="4" w:space="0" w:color="auto"/>
              <w:bottom w:val="single" w:sz="4" w:space="0" w:color="auto"/>
              <w:right w:val="single" w:sz="4" w:space="0" w:color="auto"/>
            </w:tcBorders>
            <w:hideMark/>
          </w:tcPr>
          <w:p w14:paraId="694FE2FA" w14:textId="77777777" w:rsidR="00C56655" w:rsidRDefault="00C56655" w:rsidP="00933598">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694FE2FB" w14:textId="77777777" w:rsidR="00C56655" w:rsidRDefault="00C56655" w:rsidP="00933598">
            <w:pPr>
              <w:jc w:val="both"/>
              <w:rPr>
                <w:rFonts w:ascii="Arial" w:hAnsi="Arial" w:cs="Arial"/>
              </w:rPr>
            </w:pPr>
            <w:r>
              <w:rPr>
                <w:rFonts w:ascii="Arial" w:hAnsi="Arial" w:cs="Arial"/>
              </w:rPr>
              <w:t>FN</w:t>
            </w:r>
          </w:p>
        </w:tc>
      </w:tr>
    </w:tbl>
    <w:p w14:paraId="694FE2FD" w14:textId="77777777" w:rsidR="00C56655" w:rsidRPr="00C9540C" w:rsidRDefault="00C56655" w:rsidP="00C56655">
      <w:pPr>
        <w:jc w:val="both"/>
        <w:rPr>
          <w:rFonts w:ascii="Arial" w:hAnsi="Arial" w:cs="Arial"/>
        </w:rPr>
      </w:pPr>
    </w:p>
    <w:p w14:paraId="694FE2FE" w14:textId="77777777" w:rsidR="00C56655" w:rsidRPr="00FB5614" w:rsidRDefault="00C56655" w:rsidP="00C56655">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lastRenderedPageBreak/>
        <w:t>FN grade:</w:t>
      </w:r>
    </w:p>
    <w:p w14:paraId="694FE2FF" w14:textId="77777777" w:rsidR="00C56655" w:rsidRPr="00FB5614" w:rsidRDefault="00C56655" w:rsidP="00C56655">
      <w:pPr>
        <w:pStyle w:val="ListParagraph"/>
        <w:numPr>
          <w:ilvl w:val="0"/>
          <w:numId w:val="11"/>
        </w:numPr>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694FE300" w14:textId="77777777" w:rsidR="00C56655" w:rsidRPr="00FB5614" w:rsidRDefault="00C56655" w:rsidP="00C56655">
      <w:pPr>
        <w:pStyle w:val="ListParagraph"/>
        <w:numPr>
          <w:ilvl w:val="0"/>
          <w:numId w:val="11"/>
        </w:numPr>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694FE301" w14:textId="77777777" w:rsidR="00C56655" w:rsidRPr="00FB5614" w:rsidRDefault="00C56655" w:rsidP="00C56655">
      <w:pPr>
        <w:pStyle w:val="ListParagraph"/>
        <w:numPr>
          <w:ilvl w:val="0"/>
          <w:numId w:val="11"/>
        </w:numPr>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694FE302" w14:textId="77777777" w:rsidR="00C56655" w:rsidRPr="00FB5614" w:rsidRDefault="00C56655" w:rsidP="00C56655">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694FE303" w14:textId="77777777" w:rsidR="00C56655" w:rsidRDefault="00C56655" w:rsidP="00C56655">
      <w:pPr>
        <w:ind w:firstLine="180"/>
        <w:jc w:val="both"/>
        <w:rPr>
          <w:rStyle w:val="Heading3Char"/>
          <w:rFonts w:ascii="Arial" w:hAnsi="Arial" w:cs="Arial"/>
          <w:color w:val="auto"/>
          <w:sz w:val="20"/>
          <w:szCs w:val="20"/>
        </w:rPr>
      </w:pPr>
    </w:p>
    <w:p w14:paraId="694FE304" w14:textId="77777777" w:rsidR="00C56655" w:rsidRPr="00C27732" w:rsidRDefault="00C56655" w:rsidP="00C56655">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694FE305" w14:textId="77777777" w:rsidR="00C56655" w:rsidRPr="00822CF7" w:rsidRDefault="00C56655" w:rsidP="00C56655">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694FE306" w14:textId="77777777" w:rsidR="00C56655" w:rsidRDefault="00C56655" w:rsidP="00C56655">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694FE307" w14:textId="77777777" w:rsidR="00C56655" w:rsidRPr="00FB5614" w:rsidRDefault="00C56655" w:rsidP="00C56655">
      <w:pPr>
        <w:pStyle w:val="Heading3"/>
        <w:spacing w:before="0"/>
        <w:ind w:left="180"/>
        <w:jc w:val="both"/>
        <w:rPr>
          <w:rFonts w:ascii="Arial" w:hAnsi="Arial" w:cs="Arial"/>
          <w:color w:val="auto"/>
          <w:sz w:val="20"/>
          <w:szCs w:val="20"/>
        </w:rPr>
      </w:pPr>
    </w:p>
    <w:p w14:paraId="694FE308" w14:textId="77777777" w:rsidR="00C56655" w:rsidRPr="00FB5614" w:rsidRDefault="00C56655" w:rsidP="00C56655">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694FE309" w14:textId="77777777" w:rsidR="00C56655" w:rsidRPr="00FB5614" w:rsidRDefault="00C56655" w:rsidP="00C56655">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694FE30A" w14:textId="77777777" w:rsidR="00C56655" w:rsidRPr="00FB5614" w:rsidRDefault="00C56655" w:rsidP="00C56655">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694FE30B" w14:textId="66DAC7DA" w:rsidR="00C56655" w:rsidRPr="00FB5614" w:rsidRDefault="00C56655" w:rsidP="00C56655">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F55DEE">
        <w:rPr>
          <w:rFonts w:ascii="Arial" w:hAnsi="Arial" w:cs="Arial"/>
        </w:rPr>
        <w:t>exam</w:t>
      </w:r>
      <w:r w:rsidRPr="00FB5614">
        <w:rPr>
          <w:rFonts w:ascii="Arial" w:hAnsi="Arial" w:cs="Arial"/>
        </w:rPr>
        <w:t>s, and assignments.  This is not the official grade for the course.</w:t>
      </w:r>
    </w:p>
    <w:p w14:paraId="694FE30C" w14:textId="77777777" w:rsidR="00C56655" w:rsidRPr="00FB5614" w:rsidRDefault="00C56655" w:rsidP="00C56655">
      <w:pPr>
        <w:jc w:val="both"/>
        <w:rPr>
          <w:rFonts w:ascii="Arial" w:hAnsi="Arial" w:cs="Arial"/>
        </w:rPr>
      </w:pPr>
    </w:p>
    <w:bookmarkEnd w:id="0"/>
    <w:p w14:paraId="694FE30D" w14:textId="3EF2BC82" w:rsidR="00C56655" w:rsidRDefault="00C56655" w:rsidP="00C56655">
      <w:pPr>
        <w:jc w:val="both"/>
        <w:rPr>
          <w:rFonts w:ascii="Arial" w:hAnsi="Arial" w:cs="Arial"/>
        </w:rPr>
      </w:pPr>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F55DEE">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694FE30E" w14:textId="77777777" w:rsidR="00C56655" w:rsidRPr="00CE370D" w:rsidRDefault="00C56655" w:rsidP="00C56655">
      <w:pPr>
        <w:jc w:val="both"/>
        <w:rPr>
          <w:rStyle w:val="Heading2Char"/>
          <w:rFonts w:ascii="Arial" w:hAnsi="Arial" w:cs="Arial"/>
          <w:b/>
          <w:color w:val="auto"/>
          <w:sz w:val="20"/>
          <w:szCs w:val="20"/>
        </w:rPr>
      </w:pPr>
    </w:p>
    <w:p w14:paraId="694FE30F" w14:textId="77777777" w:rsidR="00C56655" w:rsidRPr="009D4DCF" w:rsidRDefault="00C56655" w:rsidP="00C56655">
      <w:pPr>
        <w:jc w:val="both"/>
        <w:rPr>
          <w:rFonts w:ascii="Arial" w:hAnsi="Arial" w:cs="Arial"/>
          <w:shd w:val="clear" w:color="auto" w:fill="FFFFFF"/>
        </w:rPr>
      </w:pPr>
      <w:bookmarkStart w:id="2"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694FE310" w14:textId="77777777" w:rsidR="00C56655" w:rsidRPr="009D4DCF" w:rsidRDefault="00C56655" w:rsidP="00C56655">
      <w:pPr>
        <w:jc w:val="both"/>
        <w:rPr>
          <w:rFonts w:ascii="Arial" w:hAnsi="Arial" w:cs="Arial"/>
        </w:rPr>
      </w:pPr>
    </w:p>
    <w:p w14:paraId="694FE311" w14:textId="5997086D" w:rsidR="00C56655" w:rsidRPr="009D4DCF" w:rsidRDefault="00C56655" w:rsidP="00C56655">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F55DEE">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694FE312" w14:textId="77777777" w:rsidR="00C56655" w:rsidRPr="009D4DCF" w:rsidRDefault="00C56655" w:rsidP="00C56655">
      <w:pPr>
        <w:jc w:val="both"/>
        <w:rPr>
          <w:rFonts w:ascii="Arial" w:hAnsi="Arial" w:cs="Arial"/>
        </w:rPr>
      </w:pPr>
    </w:p>
    <w:p w14:paraId="694FE313" w14:textId="77777777" w:rsidR="00C56655" w:rsidRPr="009D4DCF" w:rsidRDefault="00C56655" w:rsidP="00C56655">
      <w:pPr>
        <w:jc w:val="both"/>
        <w:rPr>
          <w:rFonts w:ascii="Arial" w:hAnsi="Arial" w:cs="Arial"/>
        </w:rPr>
      </w:pPr>
      <w:r w:rsidRPr="009D4DCF">
        <w:rPr>
          <w:rFonts w:ascii="Arial" w:hAnsi="Arial" w:cs="Arial"/>
        </w:rPr>
        <w:t xml:space="preserve">Plagiarism is defined as any attempt to represent the work of another as one's own original work. More specifically, plagiarism is the direct appropriation of the language, thoughts, or ideas of another--either </w:t>
      </w:r>
      <w:r w:rsidRPr="009D4DCF">
        <w:rPr>
          <w:rFonts w:ascii="Arial" w:hAnsi="Arial" w:cs="Arial"/>
        </w:rPr>
        <w:lastRenderedPageBreak/>
        <w:t>literally or in paraphrase--without appropriate notation on the source and in such fashion as to imply that the work is one's own original work.</w:t>
      </w:r>
    </w:p>
    <w:p w14:paraId="694FE314" w14:textId="77777777" w:rsidR="00C56655" w:rsidRPr="009D4DCF" w:rsidRDefault="00C56655" w:rsidP="00C56655">
      <w:pPr>
        <w:jc w:val="both"/>
        <w:rPr>
          <w:rFonts w:ascii="Arial" w:hAnsi="Arial" w:cs="Arial"/>
        </w:rPr>
      </w:pPr>
    </w:p>
    <w:p w14:paraId="0D90EC00" w14:textId="4BC11498" w:rsidR="007E3D12" w:rsidRDefault="00C56655" w:rsidP="00C56655">
      <w:pPr>
        <w:jc w:val="both"/>
        <w:rPr>
          <w:rFonts w:ascii="Arial" w:hAnsi="Arial" w:cs="Arial"/>
        </w:rPr>
      </w:pPr>
      <w:r w:rsidRPr="009D4DCF">
        <w:rPr>
          <w:rFonts w:ascii="Arial" w:hAnsi="Arial" w:cs="Arial"/>
        </w:rPr>
        <w:t xml:space="preserve">Depending upon the nature of the case, a student guilty of academic dishonesty </w:t>
      </w:r>
      <w:r w:rsidR="007E3D12">
        <w:rPr>
          <w:rFonts w:ascii="Arial" w:hAnsi="Arial" w:cs="Arial"/>
        </w:rPr>
        <w:t xml:space="preserve">or violating examination policies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7E3D12">
        <w:rPr>
          <w:rFonts w:ascii="Arial" w:hAnsi="Arial" w:cs="Arial"/>
        </w:rPr>
        <w:t>refer to</w:t>
      </w:r>
      <w:r w:rsidRPr="009D4DCF">
        <w:rPr>
          <w:rFonts w:ascii="Arial" w:hAnsi="Arial" w:cs="Arial"/>
        </w:rPr>
        <w:t xml:space="preserve"> the College Catalog for additional information.</w:t>
      </w:r>
    </w:p>
    <w:p w14:paraId="694FE315" w14:textId="3BD80118" w:rsidR="00C56655" w:rsidRPr="009D4DCF" w:rsidRDefault="00C56655" w:rsidP="00C56655">
      <w:pPr>
        <w:jc w:val="both"/>
        <w:rPr>
          <w:rFonts w:ascii="Arial" w:hAnsi="Arial" w:cs="Arial"/>
        </w:rPr>
      </w:pPr>
      <w:r w:rsidRPr="009D4DCF">
        <w:rPr>
          <w:rFonts w:ascii="Arial" w:hAnsi="Arial" w:cs="Arial"/>
        </w:rPr>
        <w:t xml:space="preserve">  </w:t>
      </w:r>
    </w:p>
    <w:p w14:paraId="694FE316" w14:textId="77777777" w:rsidR="00C56655" w:rsidRPr="009D4DCF" w:rsidRDefault="00C56655" w:rsidP="00C56655">
      <w:pPr>
        <w:jc w:val="both"/>
        <w:rPr>
          <w:rFonts w:ascii="Arial" w:hAnsi="Arial" w:cs="Arial"/>
        </w:rPr>
      </w:pPr>
      <w:r w:rsidRPr="007E3D12">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694FE317" w14:textId="77777777" w:rsidR="00C56655" w:rsidRPr="009D4DCF" w:rsidRDefault="00C56655" w:rsidP="00C56655">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694FE318" w14:textId="77777777" w:rsidR="00C56655" w:rsidRDefault="00C56655" w:rsidP="00C56655">
      <w:pPr>
        <w:jc w:val="both"/>
        <w:rPr>
          <w:rFonts w:ascii="Arial" w:hAnsi="Arial" w:cs="Arial"/>
        </w:rPr>
      </w:pPr>
    </w:p>
    <w:p w14:paraId="694FE319" w14:textId="77777777" w:rsidR="00C56655" w:rsidRDefault="00C56655" w:rsidP="00C56655">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2"/>
    <w:p w14:paraId="694FE31A" w14:textId="77777777" w:rsidR="00C56655" w:rsidRPr="009D4DCF" w:rsidRDefault="00C56655" w:rsidP="00C56655">
      <w:pPr>
        <w:jc w:val="both"/>
        <w:rPr>
          <w:rFonts w:ascii="Arial" w:hAnsi="Arial" w:cs="Arial"/>
        </w:rPr>
      </w:pPr>
    </w:p>
    <w:p w14:paraId="694FE31B" w14:textId="77777777" w:rsidR="0005615C" w:rsidRPr="0005615C" w:rsidRDefault="0005615C" w:rsidP="00C56655">
      <w:pPr>
        <w:ind w:left="180"/>
        <w:jc w:val="both"/>
        <w:rPr>
          <w:rFonts w:ascii="Arial" w:hAnsi="Arial" w:cs="Arial"/>
        </w:rPr>
      </w:pPr>
    </w:p>
    <w:sectPr w:rsidR="0005615C" w:rsidRPr="0005615C"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C30EF" w14:textId="77777777" w:rsidR="001B6337" w:rsidRDefault="001B6337">
      <w:r>
        <w:separator/>
      </w:r>
    </w:p>
  </w:endnote>
  <w:endnote w:type="continuationSeparator" w:id="0">
    <w:p w14:paraId="088E77E3" w14:textId="77777777" w:rsidR="001B6337" w:rsidRDefault="001B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E325" w14:textId="77777777" w:rsidR="00230293" w:rsidRDefault="001B6337">
    <w:pPr>
      <w:widowControl w:val="0"/>
      <w:spacing w:line="240" w:lineRule="exact"/>
      <w:rPr>
        <w:sz w:val="24"/>
      </w:rPr>
    </w:pPr>
  </w:p>
  <w:p w14:paraId="694FE326"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694FE327" w14:textId="77777777" w:rsidR="00230293" w:rsidRDefault="001B6337">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E328" w14:textId="77777777" w:rsidR="00230293" w:rsidRDefault="001B6337">
    <w:pPr>
      <w:widowControl w:val="0"/>
      <w:spacing w:line="240" w:lineRule="exact"/>
      <w:rPr>
        <w:sz w:val="24"/>
      </w:rPr>
    </w:pPr>
  </w:p>
  <w:p w14:paraId="694FE329" w14:textId="7BDF81EA" w:rsidR="00230293" w:rsidRPr="00E65C0A" w:rsidRDefault="00CE370D">
    <w:pPr>
      <w:framePr w:w="9721" w:wrap="notBeside" w:vAnchor="text" w:hAnchor="text" w:x="1" w:y="1"/>
      <w:widowControl w:val="0"/>
      <w:jc w:val="center"/>
      <w:rPr>
        <w:rFonts w:ascii="Arial" w:hAnsi="Arial" w:cs="Arial"/>
        <w:sz w:val="16"/>
        <w:szCs w:val="16"/>
      </w:rPr>
    </w:pPr>
    <w:r w:rsidRPr="00E65C0A">
      <w:rPr>
        <w:rFonts w:ascii="Arial" w:hAnsi="Arial" w:cs="Arial"/>
        <w:sz w:val="16"/>
        <w:szCs w:val="16"/>
      </w:rPr>
      <w:fldChar w:fldCharType="begin"/>
    </w:r>
    <w:r w:rsidRPr="00E65C0A">
      <w:rPr>
        <w:rFonts w:ascii="Arial" w:hAnsi="Arial" w:cs="Arial"/>
        <w:sz w:val="16"/>
        <w:szCs w:val="16"/>
      </w:rPr>
      <w:instrText>PAGE</w:instrText>
    </w:r>
    <w:r w:rsidRPr="00E65C0A">
      <w:rPr>
        <w:rFonts w:ascii="Arial" w:hAnsi="Arial" w:cs="Arial"/>
        <w:sz w:val="16"/>
        <w:szCs w:val="16"/>
      </w:rPr>
      <w:fldChar w:fldCharType="separate"/>
    </w:r>
    <w:r w:rsidR="006C02A0">
      <w:rPr>
        <w:rFonts w:ascii="Arial" w:hAnsi="Arial" w:cs="Arial"/>
        <w:noProof/>
        <w:sz w:val="16"/>
        <w:szCs w:val="16"/>
      </w:rPr>
      <w:t>3</w:t>
    </w:r>
    <w:r w:rsidRPr="00E65C0A">
      <w:rPr>
        <w:rFonts w:ascii="Arial" w:hAnsi="Arial" w:cs="Arial"/>
        <w:sz w:val="16"/>
        <w:szCs w:val="16"/>
      </w:rPr>
      <w:fldChar w:fldCharType="end"/>
    </w:r>
  </w:p>
  <w:p w14:paraId="694FE32A" w14:textId="77777777" w:rsidR="00230293" w:rsidRDefault="001B6337">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0B54" w14:textId="77777777" w:rsidR="001B6337" w:rsidRDefault="001B6337">
      <w:r>
        <w:separator/>
      </w:r>
    </w:p>
  </w:footnote>
  <w:footnote w:type="continuationSeparator" w:id="0">
    <w:p w14:paraId="105A25FF" w14:textId="77777777" w:rsidR="001B6337" w:rsidRDefault="001B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E322"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694FE323"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694FE324" w14:textId="77777777" w:rsidR="00230293" w:rsidRPr="00230293" w:rsidRDefault="001B6337"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159B1"/>
    <w:multiLevelType w:val="hybridMultilevel"/>
    <w:tmpl w:val="D9B6D5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B753C2"/>
    <w:multiLevelType w:val="hybridMultilevel"/>
    <w:tmpl w:val="D19849F4"/>
    <w:lvl w:ilvl="0" w:tplc="860C24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46FF7"/>
    <w:multiLevelType w:val="hybridMultilevel"/>
    <w:tmpl w:val="2740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2"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4"/>
  </w:num>
  <w:num w:numId="5">
    <w:abstractNumId w:val="13"/>
  </w:num>
  <w:num w:numId="6">
    <w:abstractNumId w:val="12"/>
  </w:num>
  <w:num w:numId="7">
    <w:abstractNumId w:val="11"/>
  </w:num>
  <w:num w:numId="8">
    <w:abstractNumId w:val="6"/>
  </w:num>
  <w:num w:numId="9">
    <w:abstractNumId w:val="3"/>
  </w:num>
  <w:num w:numId="10">
    <w:abstractNumId w:val="5"/>
  </w:num>
  <w:num w:numId="11">
    <w:abstractNumId w:val="2"/>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1" w:cryptProviderType="rsaAES" w:cryptAlgorithmClass="hash" w:cryptAlgorithmType="typeAny" w:cryptAlgorithmSid="14" w:cryptSpinCount="100000" w:hash="Yq6BhfqZZZk1bpRZHctN7J8LK/VPxiWsRdEVQX7dxEgHuWczjRLJBZ8axav1VVulBrBz329ZRmN3a3+rhh/RIg==" w:salt="wtvnXgYe35FW7wS84BY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13341"/>
    <w:rsid w:val="00055EC3"/>
    <w:rsid w:val="0005615C"/>
    <w:rsid w:val="00104D26"/>
    <w:rsid w:val="00136E03"/>
    <w:rsid w:val="0014796F"/>
    <w:rsid w:val="001B6337"/>
    <w:rsid w:val="001F47E9"/>
    <w:rsid w:val="0021063D"/>
    <w:rsid w:val="002921DA"/>
    <w:rsid w:val="00371C2E"/>
    <w:rsid w:val="00421281"/>
    <w:rsid w:val="004604F0"/>
    <w:rsid w:val="004B12AE"/>
    <w:rsid w:val="004B7051"/>
    <w:rsid w:val="004D3D6D"/>
    <w:rsid w:val="00563DCC"/>
    <w:rsid w:val="0057495C"/>
    <w:rsid w:val="0058510A"/>
    <w:rsid w:val="00591345"/>
    <w:rsid w:val="005A10AE"/>
    <w:rsid w:val="006000CF"/>
    <w:rsid w:val="0061708D"/>
    <w:rsid w:val="006701ED"/>
    <w:rsid w:val="006A48B8"/>
    <w:rsid w:val="006C02A0"/>
    <w:rsid w:val="006E160A"/>
    <w:rsid w:val="006F3239"/>
    <w:rsid w:val="007D2123"/>
    <w:rsid w:val="007D3605"/>
    <w:rsid w:val="007E3D12"/>
    <w:rsid w:val="0081346B"/>
    <w:rsid w:val="00844BB7"/>
    <w:rsid w:val="008B1DDC"/>
    <w:rsid w:val="009429D7"/>
    <w:rsid w:val="009902E2"/>
    <w:rsid w:val="00996DC5"/>
    <w:rsid w:val="009A4310"/>
    <w:rsid w:val="009B2ECB"/>
    <w:rsid w:val="009D4DCF"/>
    <w:rsid w:val="009E26BD"/>
    <w:rsid w:val="00A16ABB"/>
    <w:rsid w:val="00A16BDB"/>
    <w:rsid w:val="00A322F5"/>
    <w:rsid w:val="00AE0AB4"/>
    <w:rsid w:val="00B34EBD"/>
    <w:rsid w:val="00B757DE"/>
    <w:rsid w:val="00BB207F"/>
    <w:rsid w:val="00C22FB2"/>
    <w:rsid w:val="00C56655"/>
    <w:rsid w:val="00CB1000"/>
    <w:rsid w:val="00CD4EC6"/>
    <w:rsid w:val="00CE22C3"/>
    <w:rsid w:val="00CE370D"/>
    <w:rsid w:val="00CF28AD"/>
    <w:rsid w:val="00D112D4"/>
    <w:rsid w:val="00D515A1"/>
    <w:rsid w:val="00D9703E"/>
    <w:rsid w:val="00DC5665"/>
    <w:rsid w:val="00E033FA"/>
    <w:rsid w:val="00E65C0A"/>
    <w:rsid w:val="00E949BB"/>
    <w:rsid w:val="00ED2E42"/>
    <w:rsid w:val="00ED7540"/>
    <w:rsid w:val="00F469D1"/>
    <w:rsid w:val="00F55DEE"/>
    <w:rsid w:val="00FC147D"/>
    <w:rsid w:val="00FD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E29D"/>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styleId="Footer">
    <w:name w:val="footer"/>
    <w:basedOn w:val="Normal"/>
    <w:link w:val="FooterChar"/>
    <w:uiPriority w:val="99"/>
    <w:unhideWhenUsed/>
    <w:rsid w:val="00E65C0A"/>
    <w:pPr>
      <w:tabs>
        <w:tab w:val="center" w:pos="4680"/>
        <w:tab w:val="right" w:pos="9360"/>
      </w:tabs>
    </w:pPr>
  </w:style>
  <w:style w:type="character" w:customStyle="1" w:styleId="FooterChar">
    <w:name w:val="Footer Char"/>
    <w:basedOn w:val="DefaultParagraphFont"/>
    <w:link w:val="Footer"/>
    <w:uiPriority w:val="99"/>
    <w:rsid w:val="00E65C0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1612</Words>
  <Characters>9194</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40</cp:revision>
  <dcterms:created xsi:type="dcterms:W3CDTF">2018-08-03T17:14:00Z</dcterms:created>
  <dcterms:modified xsi:type="dcterms:W3CDTF">2018-11-28T15:02:00Z</dcterms:modified>
</cp:coreProperties>
</file>