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5610F9" w14:textId="77777777" w:rsidR="00136E03" w:rsidRPr="00496366" w:rsidRDefault="00136E03" w:rsidP="00496366">
      <w:pPr>
        <w:rPr>
          <w:rFonts w:ascii="Arial" w:hAnsi="Arial" w:cs="Arial"/>
        </w:rPr>
      </w:pPr>
    </w:p>
    <w:p w14:paraId="54D5FC18" w14:textId="77777777" w:rsidR="00136E03" w:rsidRPr="00496366" w:rsidRDefault="00136E03" w:rsidP="00496366">
      <w:pPr>
        <w:jc w:val="center"/>
        <w:rPr>
          <w:rFonts w:ascii="Arial" w:hAnsi="Arial" w:cs="Arial"/>
        </w:rPr>
      </w:pPr>
      <w:r w:rsidRPr="00496366">
        <w:rPr>
          <w:rFonts w:ascii="Arial" w:hAnsi="Arial" w:cs="Arial"/>
          <w:noProof/>
        </w:rPr>
        <w:drawing>
          <wp:inline distT="0" distB="0" distL="0" distR="0" wp14:anchorId="4590837E" wp14:editId="54115E3A">
            <wp:extent cx="1588770" cy="521970"/>
            <wp:effectExtent l="0" t="0" r="0" b="0"/>
            <wp:docPr id="1" name="Picture 1" descr="Delgado Communit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cTIFF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8770" cy="521970"/>
                    </a:xfrm>
                    <a:prstGeom prst="rect">
                      <a:avLst/>
                    </a:prstGeom>
                    <a:noFill/>
                    <a:ln>
                      <a:noFill/>
                    </a:ln>
                  </pic:spPr>
                </pic:pic>
              </a:graphicData>
            </a:graphic>
          </wp:inline>
        </w:drawing>
      </w:r>
    </w:p>
    <w:p w14:paraId="3035042E" w14:textId="77777777" w:rsidR="001B697E" w:rsidRPr="00496366" w:rsidRDefault="001B697E" w:rsidP="00496366">
      <w:pPr>
        <w:pStyle w:val="Heading1"/>
        <w:spacing w:before="0" w:after="0"/>
        <w:rPr>
          <w:rFonts w:ascii="Arial" w:hAnsi="Arial" w:cs="Arial"/>
          <w:sz w:val="20"/>
          <w:szCs w:val="20"/>
        </w:rPr>
      </w:pPr>
      <w:r w:rsidRPr="00496366">
        <w:rPr>
          <w:rFonts w:ascii="Arial" w:hAnsi="Arial" w:cs="Arial"/>
          <w:sz w:val="20"/>
          <w:szCs w:val="20"/>
        </w:rPr>
        <w:t>BIOL 254 Course Syllabus</w:t>
      </w:r>
    </w:p>
    <w:p w14:paraId="7CEE1BEB" w14:textId="1810072C" w:rsidR="001B697E" w:rsidRPr="00496366" w:rsidRDefault="001B697E" w:rsidP="00496366">
      <w:pPr>
        <w:pStyle w:val="Heading2"/>
        <w:spacing w:before="0"/>
        <w:rPr>
          <w:rFonts w:ascii="Arial" w:hAnsi="Arial" w:cs="Arial"/>
          <w:color w:val="auto"/>
          <w:sz w:val="20"/>
          <w:szCs w:val="20"/>
        </w:rPr>
      </w:pPr>
      <w:r w:rsidRPr="00496366">
        <w:rPr>
          <w:rFonts w:ascii="Arial" w:hAnsi="Arial" w:cs="Arial"/>
          <w:color w:val="auto"/>
          <w:sz w:val="20"/>
          <w:szCs w:val="20"/>
        </w:rPr>
        <w:t>Human Anatomy and Physiology II</w:t>
      </w:r>
      <w:r w:rsidR="00D46C70">
        <w:rPr>
          <w:rFonts w:ascii="Arial" w:hAnsi="Arial" w:cs="Arial"/>
          <w:color w:val="auto"/>
          <w:sz w:val="20"/>
          <w:szCs w:val="20"/>
        </w:rPr>
        <w:t xml:space="preserve"> Laboratory</w:t>
      </w:r>
      <w:r w:rsidRPr="00496366">
        <w:rPr>
          <w:rFonts w:ascii="Arial" w:hAnsi="Arial" w:cs="Arial"/>
          <w:color w:val="auto"/>
          <w:sz w:val="20"/>
          <w:szCs w:val="20"/>
        </w:rPr>
        <w:br/>
      </w:r>
    </w:p>
    <w:p w14:paraId="55B203F3" w14:textId="77777777" w:rsidR="001B697E" w:rsidRPr="00496366" w:rsidRDefault="001B697E" w:rsidP="00496366">
      <w:pPr>
        <w:pStyle w:val="Heading3"/>
        <w:spacing w:before="0" w:line="480" w:lineRule="auto"/>
        <w:rPr>
          <w:rFonts w:ascii="Arial" w:hAnsi="Arial" w:cs="Arial"/>
          <w:color w:val="auto"/>
          <w:sz w:val="20"/>
          <w:szCs w:val="20"/>
        </w:rPr>
      </w:pPr>
      <w:r w:rsidRPr="00496366">
        <w:rPr>
          <w:rFonts w:ascii="Arial" w:hAnsi="Arial" w:cs="Arial"/>
          <w:color w:val="auto"/>
          <w:sz w:val="20"/>
          <w:szCs w:val="20"/>
        </w:rPr>
        <w:t>Instructor:</w:t>
      </w:r>
      <w:r w:rsidRPr="00496366">
        <w:rPr>
          <w:rFonts w:ascii="Arial" w:hAnsi="Arial" w:cs="Arial"/>
          <w:color w:val="auto"/>
          <w:sz w:val="20"/>
          <w:szCs w:val="20"/>
        </w:rPr>
        <w:tab/>
      </w:r>
    </w:p>
    <w:p w14:paraId="294E6B9A" w14:textId="77777777" w:rsidR="001B697E" w:rsidRPr="00496366" w:rsidRDefault="001B697E" w:rsidP="00496366">
      <w:pPr>
        <w:pStyle w:val="Heading3"/>
        <w:spacing w:before="0" w:line="480" w:lineRule="auto"/>
        <w:rPr>
          <w:rFonts w:ascii="Arial" w:hAnsi="Arial" w:cs="Arial"/>
          <w:color w:val="auto"/>
          <w:sz w:val="20"/>
          <w:szCs w:val="20"/>
        </w:rPr>
      </w:pPr>
      <w:r w:rsidRPr="00496366">
        <w:rPr>
          <w:rFonts w:ascii="Arial" w:hAnsi="Arial" w:cs="Arial"/>
          <w:color w:val="auto"/>
          <w:sz w:val="20"/>
          <w:szCs w:val="20"/>
        </w:rPr>
        <w:t xml:space="preserve">Course Section(s): </w:t>
      </w:r>
    </w:p>
    <w:p w14:paraId="4082C31E" w14:textId="77777777" w:rsidR="001B697E" w:rsidRPr="00496366" w:rsidRDefault="001B697E" w:rsidP="00496366">
      <w:pPr>
        <w:pStyle w:val="Heading3"/>
        <w:spacing w:before="0" w:line="480" w:lineRule="auto"/>
        <w:rPr>
          <w:rFonts w:ascii="Arial" w:hAnsi="Arial" w:cs="Arial"/>
          <w:color w:val="auto"/>
          <w:sz w:val="20"/>
          <w:szCs w:val="20"/>
        </w:rPr>
      </w:pPr>
      <w:r w:rsidRPr="00496366">
        <w:rPr>
          <w:rFonts w:ascii="Arial" w:hAnsi="Arial" w:cs="Arial"/>
          <w:color w:val="auto"/>
          <w:sz w:val="20"/>
          <w:szCs w:val="20"/>
        </w:rPr>
        <w:t>Office (place):</w:t>
      </w:r>
      <w:r w:rsidRPr="00496366">
        <w:rPr>
          <w:rFonts w:ascii="Arial" w:hAnsi="Arial" w:cs="Arial"/>
          <w:color w:val="auto"/>
          <w:sz w:val="20"/>
          <w:szCs w:val="20"/>
        </w:rPr>
        <w:tab/>
      </w:r>
    </w:p>
    <w:p w14:paraId="73843D5F" w14:textId="77777777" w:rsidR="001B697E" w:rsidRPr="00496366" w:rsidRDefault="001B697E" w:rsidP="00496366">
      <w:pPr>
        <w:pStyle w:val="DefaultText"/>
        <w:rPr>
          <w:rFonts w:ascii="Arial" w:hAnsi="Arial" w:cs="Arial"/>
        </w:rPr>
      </w:pPr>
      <w:r w:rsidRPr="00496366">
        <w:rPr>
          <w:rFonts w:ascii="Arial" w:hAnsi="Arial" w:cs="Arial"/>
        </w:rPr>
        <w:t>Office Hours:</w:t>
      </w:r>
      <w:r w:rsidRPr="00496366">
        <w:rPr>
          <w:rFonts w:ascii="Arial" w:hAnsi="Arial" w:cs="Arial"/>
        </w:rPr>
        <w:tab/>
      </w:r>
      <w:r w:rsidRPr="00496366">
        <w:rPr>
          <w:rFonts w:ascii="Arial" w:hAnsi="Arial" w:cs="Arial"/>
        </w:rPr>
        <w:tab/>
      </w:r>
    </w:p>
    <w:p w14:paraId="33335FCC" w14:textId="77777777" w:rsidR="001B697E" w:rsidRPr="00496366" w:rsidRDefault="001B697E" w:rsidP="00496366">
      <w:pPr>
        <w:pStyle w:val="DefaultText"/>
        <w:rPr>
          <w:rFonts w:ascii="Arial" w:hAnsi="Arial" w:cs="Arial"/>
          <w:b/>
        </w:rPr>
      </w:pPr>
    </w:p>
    <w:p w14:paraId="54EED95E" w14:textId="77777777" w:rsidR="000B7347" w:rsidRPr="00496366" w:rsidRDefault="00136E03" w:rsidP="00496366">
      <w:pPr>
        <w:pStyle w:val="DefaultText"/>
        <w:jc w:val="both"/>
        <w:rPr>
          <w:rFonts w:ascii="Arial" w:hAnsi="Arial" w:cs="Arial"/>
        </w:rPr>
      </w:pPr>
      <w:r w:rsidRPr="00496366">
        <w:rPr>
          <w:rFonts w:ascii="Arial" w:hAnsi="Arial" w:cs="Arial"/>
          <w:b/>
        </w:rPr>
        <w:t>Course Description</w:t>
      </w:r>
      <w:r w:rsidRPr="00496366">
        <w:rPr>
          <w:rFonts w:ascii="Arial" w:hAnsi="Arial" w:cs="Arial"/>
        </w:rPr>
        <w:t xml:space="preserve">: </w:t>
      </w:r>
      <w:r w:rsidR="00146E29" w:rsidRPr="00496366">
        <w:rPr>
          <w:rStyle w:val="Strong"/>
          <w:rFonts w:ascii="Arial" w:hAnsi="Arial" w:cs="Arial"/>
          <w:b w:val="0"/>
          <w:bCs w:val="0"/>
          <w:color w:val="000000"/>
        </w:rPr>
        <w:t>This course is the 2</w:t>
      </w:r>
      <w:r w:rsidR="00146E29" w:rsidRPr="00496366">
        <w:rPr>
          <w:rStyle w:val="Strong"/>
          <w:rFonts w:ascii="Arial" w:hAnsi="Arial" w:cs="Arial"/>
          <w:b w:val="0"/>
          <w:bCs w:val="0"/>
          <w:color w:val="000000"/>
          <w:vertAlign w:val="superscript"/>
        </w:rPr>
        <w:t>nd</w:t>
      </w:r>
      <w:r w:rsidR="00146E29" w:rsidRPr="00496366">
        <w:rPr>
          <w:rStyle w:val="Strong"/>
          <w:rFonts w:ascii="Arial" w:hAnsi="Arial" w:cs="Arial"/>
          <w:b w:val="0"/>
          <w:bCs w:val="0"/>
          <w:color w:val="000000"/>
        </w:rPr>
        <w:t xml:space="preserve"> half of a college-level laboratory </w:t>
      </w:r>
      <w:r w:rsidR="00146E29" w:rsidRPr="00496366">
        <w:rPr>
          <w:rFonts w:ascii="Arial" w:hAnsi="Arial" w:cs="Arial"/>
        </w:rPr>
        <w:t>examination of the anatomical and physiological systems of the human organism. The laboratory portion of Human Anatomy and Physiology is designed to augment lecture material presented in Biol 252. This course includes hands-on experience in microscopy, specimen dissection, and several physiological experiments and activities. The purpose of the laboratory experience is to reinforce information presented in lecture through hands-on work, thus preparing students for the Allied Health professions that they are going to pursue.</w:t>
      </w:r>
    </w:p>
    <w:p w14:paraId="6A15D731" w14:textId="77777777" w:rsidR="00136E03" w:rsidRPr="00496366" w:rsidRDefault="00136E03" w:rsidP="00496366">
      <w:pPr>
        <w:pStyle w:val="Heading3"/>
        <w:spacing w:before="0"/>
        <w:rPr>
          <w:rFonts w:ascii="Arial" w:hAnsi="Arial" w:cs="Arial"/>
          <w:color w:val="auto"/>
          <w:sz w:val="20"/>
          <w:szCs w:val="20"/>
        </w:rPr>
      </w:pPr>
    </w:p>
    <w:p w14:paraId="62ED7027" w14:textId="77777777" w:rsidR="000B7347" w:rsidRPr="00496366" w:rsidRDefault="00136E03" w:rsidP="00496366">
      <w:pPr>
        <w:pStyle w:val="DefaultText"/>
        <w:jc w:val="both"/>
        <w:rPr>
          <w:rFonts w:ascii="Arial" w:hAnsi="Arial" w:cs="Arial"/>
        </w:rPr>
      </w:pPr>
      <w:r w:rsidRPr="00496366">
        <w:rPr>
          <w:rFonts w:ascii="Arial" w:hAnsi="Arial" w:cs="Arial"/>
          <w:b/>
        </w:rPr>
        <w:t>Prerequisites</w:t>
      </w:r>
      <w:r w:rsidRPr="00496366">
        <w:rPr>
          <w:rFonts w:ascii="Arial" w:hAnsi="Arial" w:cs="Arial"/>
        </w:rPr>
        <w:t xml:space="preserve">: </w:t>
      </w:r>
      <w:r w:rsidR="000B7347" w:rsidRPr="00496366">
        <w:rPr>
          <w:rFonts w:ascii="Arial" w:hAnsi="Arial" w:cs="Arial"/>
        </w:rPr>
        <w:t xml:space="preserve">The following </w:t>
      </w:r>
      <w:r w:rsidR="000B7347" w:rsidRPr="00496366">
        <w:rPr>
          <w:rFonts w:ascii="Arial" w:hAnsi="Arial" w:cs="Arial"/>
          <w:bCs/>
        </w:rPr>
        <w:t>pre-requisites must be completed before enrolling in this course</w:t>
      </w:r>
      <w:r w:rsidR="000B7347" w:rsidRPr="00496366">
        <w:rPr>
          <w:rFonts w:ascii="Arial" w:hAnsi="Arial" w:cs="Arial"/>
        </w:rPr>
        <w:t xml:space="preserve">: </w:t>
      </w:r>
    </w:p>
    <w:p w14:paraId="49F483F3" w14:textId="77777777" w:rsidR="000B7347" w:rsidRPr="00496366" w:rsidRDefault="000B7347" w:rsidP="00496366">
      <w:pPr>
        <w:pStyle w:val="DefaultText"/>
        <w:numPr>
          <w:ilvl w:val="0"/>
          <w:numId w:val="15"/>
        </w:numPr>
        <w:ind w:left="540"/>
        <w:jc w:val="both"/>
        <w:rPr>
          <w:rFonts w:ascii="Arial" w:hAnsi="Arial" w:cs="Arial"/>
          <w:bCs/>
        </w:rPr>
      </w:pPr>
      <w:r w:rsidRPr="00496366">
        <w:rPr>
          <w:rFonts w:ascii="Arial" w:hAnsi="Arial" w:cs="Arial"/>
        </w:rPr>
        <w:t>A ‘C’ or better in both Anatomy and Physiology I Lecture and Lab or equivalent.</w:t>
      </w:r>
    </w:p>
    <w:p w14:paraId="4476DDD0" w14:textId="77777777" w:rsidR="000B7347" w:rsidRPr="00496366" w:rsidRDefault="000B7347" w:rsidP="00496366">
      <w:pPr>
        <w:pStyle w:val="DefaultText"/>
        <w:numPr>
          <w:ilvl w:val="0"/>
          <w:numId w:val="15"/>
        </w:numPr>
        <w:ind w:left="540"/>
        <w:jc w:val="both"/>
        <w:rPr>
          <w:rFonts w:ascii="Arial" w:hAnsi="Arial" w:cs="Arial"/>
        </w:rPr>
      </w:pPr>
      <w:r w:rsidRPr="00496366">
        <w:rPr>
          <w:rFonts w:ascii="Arial" w:hAnsi="Arial" w:cs="Arial"/>
        </w:rPr>
        <w:t xml:space="preserve">Transfer credit from other intuitions, prerequisites verification from other schools may be done by the Dean of Sciences, Department Head or the Science and Math Councilor. </w:t>
      </w:r>
    </w:p>
    <w:p w14:paraId="1F285AEB" w14:textId="5402FB25" w:rsidR="000B7347" w:rsidRPr="00496366" w:rsidRDefault="000B7347" w:rsidP="00496366">
      <w:pPr>
        <w:pStyle w:val="DefaultText"/>
        <w:jc w:val="both"/>
        <w:rPr>
          <w:rFonts w:ascii="Arial" w:hAnsi="Arial" w:cs="Arial"/>
        </w:rPr>
      </w:pPr>
      <w:r w:rsidRPr="00496366">
        <w:rPr>
          <w:rFonts w:ascii="Arial" w:hAnsi="Arial" w:cs="Arial"/>
        </w:rPr>
        <w:t xml:space="preserve">Any student who has not successfully completed the prerequisites will be dropped from the class rolls.  If you are dropped after the deadline for drop/adds/section changes, you will </w:t>
      </w:r>
      <w:r w:rsidR="00496366">
        <w:rPr>
          <w:rFonts w:ascii="Arial" w:hAnsi="Arial" w:cs="Arial"/>
        </w:rPr>
        <w:t>not</w:t>
      </w:r>
      <w:r w:rsidRPr="00496366">
        <w:rPr>
          <w:rFonts w:ascii="Arial" w:hAnsi="Arial" w:cs="Arial"/>
        </w:rPr>
        <w:t xml:space="preserve"> be permitted to enroll in the prerequisite courses, and you will </w:t>
      </w:r>
      <w:r w:rsidR="00496366">
        <w:rPr>
          <w:rFonts w:ascii="Arial" w:hAnsi="Arial" w:cs="Arial"/>
        </w:rPr>
        <w:t>not</w:t>
      </w:r>
      <w:r w:rsidRPr="00496366">
        <w:rPr>
          <w:rFonts w:ascii="Arial" w:hAnsi="Arial" w:cs="Arial"/>
        </w:rPr>
        <w:t xml:space="preserve"> receive a refund. Transcripts will be checked to see if you have successfully completed the prerequisite courses.</w:t>
      </w:r>
    </w:p>
    <w:p w14:paraId="6A34A17D" w14:textId="77777777" w:rsidR="000B7347" w:rsidRPr="00496366" w:rsidRDefault="000B7347" w:rsidP="00496366"/>
    <w:p w14:paraId="00243A7D" w14:textId="77777777" w:rsidR="000B7347" w:rsidRPr="00496366" w:rsidRDefault="000B7347" w:rsidP="00496366">
      <w:pPr>
        <w:pStyle w:val="DefaultText"/>
        <w:jc w:val="both"/>
        <w:rPr>
          <w:rFonts w:ascii="Arial" w:hAnsi="Arial" w:cs="Arial"/>
        </w:rPr>
      </w:pPr>
      <w:r w:rsidRPr="00496366">
        <w:rPr>
          <w:rFonts w:ascii="Arial" w:hAnsi="Arial" w:cs="Arial"/>
          <w:b/>
        </w:rPr>
        <w:t>Co-requisites</w:t>
      </w:r>
      <w:r w:rsidRPr="00496366">
        <w:rPr>
          <w:rFonts w:ascii="Arial" w:hAnsi="Arial" w:cs="Arial"/>
        </w:rPr>
        <w:t>: There is no co-requisite for BIOL 25</w:t>
      </w:r>
      <w:r w:rsidR="00146E29" w:rsidRPr="00496366">
        <w:rPr>
          <w:rFonts w:ascii="Arial" w:hAnsi="Arial" w:cs="Arial"/>
        </w:rPr>
        <w:t>4</w:t>
      </w:r>
      <w:r w:rsidRPr="00496366">
        <w:rPr>
          <w:rFonts w:ascii="Arial" w:hAnsi="Arial" w:cs="Arial"/>
        </w:rPr>
        <w:t xml:space="preserve"> but it is strongly recommended that you take BIOL 25</w:t>
      </w:r>
      <w:r w:rsidR="00146E29" w:rsidRPr="00496366">
        <w:rPr>
          <w:rFonts w:ascii="Arial" w:hAnsi="Arial" w:cs="Arial"/>
        </w:rPr>
        <w:t>2</w:t>
      </w:r>
      <w:r w:rsidRPr="00496366">
        <w:rPr>
          <w:rFonts w:ascii="Arial" w:hAnsi="Arial" w:cs="Arial"/>
        </w:rPr>
        <w:t xml:space="preserve"> during the same semester. </w:t>
      </w:r>
    </w:p>
    <w:p w14:paraId="08E48D7A" w14:textId="2A936C58" w:rsidR="000B7347" w:rsidRPr="00496366" w:rsidRDefault="000B7347" w:rsidP="00496366">
      <w:pPr>
        <w:pStyle w:val="DefaultText"/>
        <w:numPr>
          <w:ilvl w:val="0"/>
          <w:numId w:val="17"/>
        </w:numPr>
        <w:ind w:left="540"/>
        <w:jc w:val="both"/>
        <w:rPr>
          <w:rFonts w:ascii="Arial" w:hAnsi="Arial" w:cs="Arial"/>
        </w:rPr>
      </w:pPr>
      <w:r w:rsidRPr="00496366">
        <w:rPr>
          <w:rFonts w:ascii="Arial" w:hAnsi="Arial" w:cs="Arial"/>
        </w:rPr>
        <w:t xml:space="preserve">You will </w:t>
      </w:r>
      <w:r w:rsidR="00496366">
        <w:rPr>
          <w:rFonts w:ascii="Arial" w:hAnsi="Arial" w:cs="Arial"/>
        </w:rPr>
        <w:t>not</w:t>
      </w:r>
      <w:r w:rsidRPr="00496366">
        <w:rPr>
          <w:rFonts w:ascii="Arial" w:hAnsi="Arial" w:cs="Arial"/>
        </w:rPr>
        <w:t xml:space="preserve"> be dropped from BIOL 25</w:t>
      </w:r>
      <w:r w:rsidR="00146E29" w:rsidRPr="00496366">
        <w:rPr>
          <w:rFonts w:ascii="Arial" w:hAnsi="Arial" w:cs="Arial"/>
        </w:rPr>
        <w:t>4</w:t>
      </w:r>
      <w:r w:rsidRPr="00496366">
        <w:rPr>
          <w:rFonts w:ascii="Arial" w:hAnsi="Arial" w:cs="Arial"/>
        </w:rPr>
        <w:t xml:space="preserve"> if you drop BIOL 25</w:t>
      </w:r>
      <w:r w:rsidR="00146E29" w:rsidRPr="00496366">
        <w:rPr>
          <w:rFonts w:ascii="Arial" w:hAnsi="Arial" w:cs="Arial"/>
        </w:rPr>
        <w:t>2</w:t>
      </w:r>
      <w:r w:rsidRPr="00496366">
        <w:rPr>
          <w:rFonts w:ascii="Arial" w:hAnsi="Arial" w:cs="Arial"/>
        </w:rPr>
        <w:t xml:space="preserve"> or vice versa.</w:t>
      </w:r>
    </w:p>
    <w:p w14:paraId="43144069" w14:textId="77777777" w:rsidR="00136E03" w:rsidRPr="00496366" w:rsidRDefault="000B7347" w:rsidP="00496366">
      <w:pPr>
        <w:pStyle w:val="DefaultText"/>
        <w:numPr>
          <w:ilvl w:val="0"/>
          <w:numId w:val="17"/>
        </w:numPr>
        <w:ind w:left="540"/>
        <w:jc w:val="both"/>
        <w:rPr>
          <w:rFonts w:ascii="Arial" w:hAnsi="Arial" w:cs="Arial"/>
        </w:rPr>
      </w:pPr>
      <w:r w:rsidRPr="00496366">
        <w:rPr>
          <w:rFonts w:ascii="Arial" w:hAnsi="Arial" w:cs="Arial"/>
        </w:rPr>
        <w:t>Enrolling with the same instructor for lecture and lab is not considered essential for passing either class.</w:t>
      </w:r>
    </w:p>
    <w:p w14:paraId="7AF7E21C" w14:textId="77777777" w:rsidR="004A760F" w:rsidRPr="00496366" w:rsidRDefault="004A760F" w:rsidP="00496366">
      <w:pPr>
        <w:pStyle w:val="DefaultText"/>
        <w:ind w:left="720"/>
        <w:rPr>
          <w:rFonts w:ascii="Arial" w:hAnsi="Arial" w:cs="Arial"/>
        </w:rPr>
      </w:pPr>
    </w:p>
    <w:p w14:paraId="12AA4542" w14:textId="77777777" w:rsidR="00136E03" w:rsidRPr="00496366" w:rsidRDefault="00136E03" w:rsidP="00496366">
      <w:pPr>
        <w:rPr>
          <w:rFonts w:ascii="Arial" w:hAnsi="Arial" w:cs="Arial"/>
          <w:iCs/>
          <w:lang w:val="en"/>
        </w:rPr>
      </w:pPr>
      <w:r w:rsidRPr="00496366">
        <w:rPr>
          <w:rStyle w:val="Heading2Char"/>
          <w:rFonts w:ascii="Arial" w:hAnsi="Arial" w:cs="Arial"/>
          <w:b/>
          <w:color w:val="auto"/>
          <w:sz w:val="20"/>
          <w:szCs w:val="20"/>
        </w:rPr>
        <w:t>Course Goal</w:t>
      </w:r>
      <w:r w:rsidRPr="00496366">
        <w:rPr>
          <w:rFonts w:ascii="Arial" w:hAnsi="Arial" w:cs="Arial"/>
        </w:rPr>
        <w:t xml:space="preserve">:  </w:t>
      </w:r>
      <w:r w:rsidR="000B7347" w:rsidRPr="00496366">
        <w:rPr>
          <w:rFonts w:ascii="Arial" w:hAnsi="Arial" w:cs="Arial"/>
        </w:rPr>
        <w:t>Please read course description which includes the course goals.</w:t>
      </w:r>
    </w:p>
    <w:p w14:paraId="292FBCD6" w14:textId="77777777" w:rsidR="00136E03" w:rsidRPr="00496366" w:rsidRDefault="00136E03" w:rsidP="00496366">
      <w:pPr>
        <w:rPr>
          <w:rFonts w:ascii="Arial" w:hAnsi="Arial" w:cs="Arial"/>
        </w:rPr>
      </w:pPr>
    </w:p>
    <w:p w14:paraId="276C18A3" w14:textId="77777777" w:rsidR="00136E03" w:rsidRPr="00496366" w:rsidRDefault="00136E03" w:rsidP="00496366">
      <w:pPr>
        <w:rPr>
          <w:rFonts w:ascii="Arial" w:hAnsi="Arial" w:cs="Arial"/>
          <w:b/>
        </w:rPr>
      </w:pPr>
      <w:r w:rsidRPr="00496366">
        <w:rPr>
          <w:rStyle w:val="Heading2Char"/>
          <w:rFonts w:ascii="Arial" w:hAnsi="Arial" w:cs="Arial"/>
          <w:b/>
          <w:color w:val="auto"/>
          <w:sz w:val="20"/>
          <w:szCs w:val="20"/>
        </w:rPr>
        <w:t xml:space="preserve">Texts, Readings and Other Educational Resources:  </w:t>
      </w:r>
    </w:p>
    <w:p w14:paraId="747372BC" w14:textId="6120959C" w:rsidR="00E228DA" w:rsidRDefault="00E228DA" w:rsidP="00E228DA">
      <w:pPr>
        <w:numPr>
          <w:ilvl w:val="0"/>
          <w:numId w:val="20"/>
        </w:numPr>
        <w:overflowPunct/>
        <w:autoSpaceDE/>
        <w:autoSpaceDN/>
        <w:adjustRightInd/>
        <w:ind w:left="540"/>
        <w:textAlignment w:val="auto"/>
        <w:rPr>
          <w:rFonts w:ascii="Arial" w:hAnsi="Arial" w:cs="Arial"/>
          <w:color w:val="000000"/>
        </w:rPr>
      </w:pPr>
      <w:r>
        <w:rPr>
          <w:rFonts w:ascii="Arial" w:hAnsi="Arial" w:cs="Arial"/>
        </w:rPr>
        <w:t>Required</w:t>
      </w:r>
      <w:r w:rsidR="00146E29" w:rsidRPr="00496366">
        <w:rPr>
          <w:rFonts w:ascii="Arial" w:hAnsi="Arial" w:cs="Arial"/>
        </w:rPr>
        <w:t>:</w:t>
      </w:r>
      <w:r w:rsidR="00146E29" w:rsidRPr="00496366">
        <w:rPr>
          <w:rFonts w:ascii="Arial" w:hAnsi="Arial" w:cs="Arial"/>
          <w:i/>
          <w:iCs/>
        </w:rPr>
        <w:t xml:space="preserve"> </w:t>
      </w:r>
      <w:r w:rsidR="00146E29" w:rsidRPr="00A619F7">
        <w:rPr>
          <w:rStyle w:val="Emphasis"/>
          <w:rFonts w:ascii="Arial" w:hAnsi="Arial" w:cs="Arial"/>
          <w:i w:val="0"/>
          <w:color w:val="000000"/>
        </w:rPr>
        <w:t xml:space="preserve">Principles of Anatomy and Physiology. </w:t>
      </w:r>
      <w:r w:rsidR="00146E29" w:rsidRPr="00A619F7">
        <w:rPr>
          <w:rStyle w:val="Strong"/>
          <w:rFonts w:ascii="Arial" w:hAnsi="Arial" w:cs="Arial"/>
          <w:b w:val="0"/>
          <w:iCs/>
          <w:color w:val="000000"/>
        </w:rPr>
        <w:t>15th</w:t>
      </w:r>
      <w:r w:rsidR="00146E29" w:rsidRPr="00A619F7">
        <w:rPr>
          <w:rStyle w:val="Strong"/>
          <w:rFonts w:ascii="Arial" w:hAnsi="Arial" w:cs="Arial"/>
          <w:iCs/>
          <w:color w:val="000000"/>
        </w:rPr>
        <w:t xml:space="preserve"> </w:t>
      </w:r>
      <w:r w:rsidR="00146E29" w:rsidRPr="00A619F7">
        <w:rPr>
          <w:rStyle w:val="Emphasis"/>
          <w:rFonts w:ascii="Arial" w:hAnsi="Arial" w:cs="Arial"/>
          <w:i w:val="0"/>
          <w:color w:val="000000"/>
        </w:rPr>
        <w:t>edition, Tortora and Derrickson.</w:t>
      </w:r>
      <w:r w:rsidR="00146E29" w:rsidRPr="00A619F7">
        <w:rPr>
          <w:rFonts w:ascii="Arial" w:hAnsi="Arial" w:cs="Arial"/>
          <w:color w:val="000000"/>
        </w:rPr>
        <w:t xml:space="preserve">  2017.  J. Wiley. </w:t>
      </w:r>
    </w:p>
    <w:p w14:paraId="206855C5" w14:textId="19195AE1" w:rsidR="004A760F" w:rsidRPr="00E228DA" w:rsidRDefault="00E228DA" w:rsidP="00E228DA">
      <w:pPr>
        <w:numPr>
          <w:ilvl w:val="0"/>
          <w:numId w:val="20"/>
        </w:numPr>
        <w:overflowPunct/>
        <w:autoSpaceDE/>
        <w:autoSpaceDN/>
        <w:adjustRightInd/>
        <w:ind w:left="540"/>
        <w:textAlignment w:val="auto"/>
        <w:rPr>
          <w:rFonts w:ascii="Arial" w:hAnsi="Arial" w:cs="Arial"/>
          <w:color w:val="000000"/>
        </w:rPr>
      </w:pPr>
      <w:r>
        <w:rPr>
          <w:rFonts w:ascii="Arial" w:hAnsi="Arial" w:cs="Arial"/>
        </w:rPr>
        <w:t>Required</w:t>
      </w:r>
      <w:r w:rsidR="00146E29" w:rsidRPr="00E228DA">
        <w:rPr>
          <w:rFonts w:ascii="Arial" w:hAnsi="Arial" w:cs="Arial"/>
        </w:rPr>
        <w:t>: Anatomy and Physiology II Lab Manual. 4</w:t>
      </w:r>
      <w:r w:rsidR="00146E29" w:rsidRPr="00E228DA">
        <w:rPr>
          <w:rFonts w:ascii="Arial" w:hAnsi="Arial" w:cs="Arial"/>
          <w:vertAlign w:val="superscript"/>
        </w:rPr>
        <w:t>th</w:t>
      </w:r>
      <w:r w:rsidR="00146E29" w:rsidRPr="00E228DA">
        <w:rPr>
          <w:rFonts w:ascii="Arial" w:hAnsi="Arial" w:cs="Arial"/>
        </w:rPr>
        <w:t xml:space="preserve"> edition.  Denette et.al. 2017. Wiley.  </w:t>
      </w:r>
    </w:p>
    <w:p w14:paraId="5DAF2EF2" w14:textId="77777777" w:rsidR="00146E29" w:rsidRPr="009440EC" w:rsidRDefault="00146E29" w:rsidP="00E228DA">
      <w:pPr>
        <w:numPr>
          <w:ilvl w:val="1"/>
          <w:numId w:val="20"/>
        </w:numPr>
        <w:tabs>
          <w:tab w:val="left" w:pos="180"/>
        </w:tabs>
        <w:ind w:left="900"/>
        <w:rPr>
          <w:rFonts w:ascii="Arial" w:hAnsi="Arial" w:cs="Arial"/>
          <w:bCs/>
        </w:rPr>
      </w:pPr>
      <w:r w:rsidRPr="009440EC">
        <w:rPr>
          <w:rFonts w:ascii="Arial" w:hAnsi="Arial" w:cs="Arial"/>
        </w:rPr>
        <w:t>Paper</w:t>
      </w:r>
      <w:r w:rsidR="004A760F" w:rsidRPr="009440EC">
        <w:rPr>
          <w:rFonts w:ascii="Arial" w:hAnsi="Arial" w:cs="Arial"/>
        </w:rPr>
        <w:t xml:space="preserve"> </w:t>
      </w:r>
      <w:r w:rsidRPr="009440EC">
        <w:rPr>
          <w:rFonts w:ascii="Arial" w:hAnsi="Arial" w:cs="Arial"/>
        </w:rPr>
        <w:t>manual packaged with ENGAGE code in bookstore</w:t>
      </w:r>
      <w:r w:rsidRPr="009440EC">
        <w:rPr>
          <w:rFonts w:ascii="Arial" w:hAnsi="Arial" w:cs="Arial"/>
          <w:bCs/>
        </w:rPr>
        <w:br/>
        <w:t>OR</w:t>
      </w:r>
    </w:p>
    <w:p w14:paraId="24A8E597" w14:textId="77777777" w:rsidR="00146E29" w:rsidRPr="009440EC" w:rsidRDefault="00146E29" w:rsidP="00E228DA">
      <w:pPr>
        <w:numPr>
          <w:ilvl w:val="1"/>
          <w:numId w:val="20"/>
        </w:numPr>
        <w:tabs>
          <w:tab w:val="left" w:pos="360"/>
        </w:tabs>
        <w:ind w:left="900"/>
        <w:rPr>
          <w:rFonts w:ascii="Arial" w:hAnsi="Arial" w:cs="Arial"/>
          <w:bCs/>
        </w:rPr>
      </w:pPr>
      <w:r w:rsidRPr="009440EC">
        <w:rPr>
          <w:rFonts w:ascii="Arial" w:hAnsi="Arial" w:cs="Arial"/>
          <w:bCs/>
        </w:rPr>
        <w:t>ENGAGE code can be purchased via canvas and the student will print the lab exercises.</w:t>
      </w:r>
    </w:p>
    <w:p w14:paraId="7E7C8601" w14:textId="1CF03C56" w:rsidR="004A760F" w:rsidRPr="009440EC" w:rsidRDefault="00E228DA" w:rsidP="00496366">
      <w:pPr>
        <w:numPr>
          <w:ilvl w:val="0"/>
          <w:numId w:val="20"/>
        </w:numPr>
        <w:tabs>
          <w:tab w:val="left" w:pos="180"/>
        </w:tabs>
        <w:ind w:left="540"/>
        <w:rPr>
          <w:rFonts w:ascii="Arial" w:hAnsi="Arial" w:cs="Arial"/>
          <w:bCs/>
        </w:rPr>
      </w:pPr>
      <w:r>
        <w:rPr>
          <w:rFonts w:ascii="Arial" w:hAnsi="Arial" w:cs="Arial"/>
          <w:bCs/>
        </w:rPr>
        <w:t xml:space="preserve">One </w:t>
      </w:r>
      <w:r>
        <w:rPr>
          <w:rFonts w:ascii="Arial" w:hAnsi="Arial" w:cs="Arial"/>
        </w:rPr>
        <w:t>a</w:t>
      </w:r>
      <w:r w:rsidRPr="009440EC">
        <w:rPr>
          <w:rFonts w:ascii="Arial" w:hAnsi="Arial" w:cs="Arial"/>
        </w:rPr>
        <w:t xml:space="preserve">natomy and </w:t>
      </w:r>
      <w:r>
        <w:rPr>
          <w:rFonts w:ascii="Arial" w:hAnsi="Arial" w:cs="Arial"/>
        </w:rPr>
        <w:t>p</w:t>
      </w:r>
      <w:r w:rsidRPr="009440EC">
        <w:rPr>
          <w:rFonts w:ascii="Arial" w:hAnsi="Arial" w:cs="Arial"/>
        </w:rPr>
        <w:t xml:space="preserve">hysiology </w:t>
      </w:r>
      <w:r>
        <w:rPr>
          <w:rFonts w:ascii="Arial" w:hAnsi="Arial" w:cs="Arial"/>
        </w:rPr>
        <w:t>photo atlas is required</w:t>
      </w:r>
      <w:r w:rsidR="00146E29" w:rsidRPr="009440EC">
        <w:rPr>
          <w:rFonts w:ascii="Arial" w:hAnsi="Arial" w:cs="Arial"/>
          <w:bCs/>
        </w:rPr>
        <w:t>: Options include:</w:t>
      </w:r>
    </w:p>
    <w:p w14:paraId="0A2DBE64" w14:textId="45DCEF94" w:rsidR="00146E29" w:rsidRPr="00496366" w:rsidRDefault="00146E29" w:rsidP="00496366">
      <w:pPr>
        <w:numPr>
          <w:ilvl w:val="1"/>
          <w:numId w:val="20"/>
        </w:numPr>
        <w:tabs>
          <w:tab w:val="left" w:pos="180"/>
        </w:tabs>
        <w:ind w:left="900"/>
        <w:rPr>
          <w:rFonts w:ascii="Arial" w:hAnsi="Arial" w:cs="Arial"/>
          <w:bCs/>
        </w:rPr>
      </w:pPr>
      <w:r w:rsidRPr="00496366">
        <w:rPr>
          <w:rFonts w:ascii="Arial" w:hAnsi="Arial" w:cs="Arial"/>
        </w:rPr>
        <w:t xml:space="preserve">Rust, T. A Guide to Anatomy and Physiology </w:t>
      </w:r>
    </w:p>
    <w:p w14:paraId="17EDB6B5" w14:textId="5E1E80CF" w:rsidR="00146E29" w:rsidRPr="00496366" w:rsidRDefault="00146E29" w:rsidP="00496366">
      <w:pPr>
        <w:numPr>
          <w:ilvl w:val="1"/>
          <w:numId w:val="20"/>
        </w:numPr>
        <w:ind w:left="900"/>
        <w:rPr>
          <w:rFonts w:ascii="Arial" w:hAnsi="Arial" w:cs="Arial"/>
          <w:bCs/>
        </w:rPr>
      </w:pPr>
      <w:r w:rsidRPr="00496366">
        <w:rPr>
          <w:rFonts w:ascii="Arial" w:hAnsi="Arial" w:cs="Arial"/>
        </w:rPr>
        <w:t>Van De Graaff, Morton, &amp; Crawley. 7</w:t>
      </w:r>
      <w:r w:rsidRPr="00496366">
        <w:rPr>
          <w:rFonts w:ascii="Arial" w:hAnsi="Arial" w:cs="Arial"/>
          <w:vertAlign w:val="superscript"/>
        </w:rPr>
        <w:t>th</w:t>
      </w:r>
      <w:r w:rsidRPr="00496366">
        <w:rPr>
          <w:rFonts w:ascii="Arial" w:hAnsi="Arial" w:cs="Arial"/>
        </w:rPr>
        <w:t xml:space="preserve"> ed. A Photographic Atlas for the Anatomy and Physiology Laboratory. Morton Publishing. </w:t>
      </w:r>
    </w:p>
    <w:p w14:paraId="1586EFF5" w14:textId="6AF22D7F" w:rsidR="00146E29" w:rsidRPr="00496366" w:rsidRDefault="00146E29" w:rsidP="00496366">
      <w:pPr>
        <w:numPr>
          <w:ilvl w:val="1"/>
          <w:numId w:val="20"/>
        </w:numPr>
        <w:ind w:left="900"/>
        <w:rPr>
          <w:rFonts w:ascii="Arial" w:hAnsi="Arial" w:cs="Arial"/>
          <w:bCs/>
        </w:rPr>
      </w:pPr>
      <w:r w:rsidRPr="00496366">
        <w:rPr>
          <w:rFonts w:ascii="Arial" w:hAnsi="Arial" w:cs="Arial"/>
        </w:rPr>
        <w:t>Eder, Kaminsky, &amp; Betram.  6</w:t>
      </w:r>
      <w:r w:rsidRPr="00496366">
        <w:rPr>
          <w:rFonts w:ascii="Arial" w:hAnsi="Arial" w:cs="Arial"/>
          <w:vertAlign w:val="superscript"/>
        </w:rPr>
        <w:t>th</w:t>
      </w:r>
      <w:r w:rsidRPr="00496366">
        <w:rPr>
          <w:rFonts w:ascii="Arial" w:hAnsi="Arial" w:cs="Arial"/>
        </w:rPr>
        <w:t xml:space="preserve"> ed. Laboratory Atlas of Anatomy and Physiology</w:t>
      </w:r>
      <w:r w:rsidRPr="00496366">
        <w:rPr>
          <w:rFonts w:ascii="Arial" w:hAnsi="Arial" w:cs="Arial"/>
          <w:bCs/>
        </w:rPr>
        <w:t xml:space="preserve">. </w:t>
      </w:r>
      <w:r w:rsidRPr="00496366">
        <w:rPr>
          <w:rFonts w:ascii="Arial" w:hAnsi="Arial" w:cs="Arial"/>
        </w:rPr>
        <w:t xml:space="preserve">McGraw Hill. </w:t>
      </w:r>
    </w:p>
    <w:p w14:paraId="74B0584D" w14:textId="5C13FFE6" w:rsidR="00146E29" w:rsidRPr="00496366" w:rsidRDefault="00E228DA" w:rsidP="00496366">
      <w:pPr>
        <w:numPr>
          <w:ilvl w:val="0"/>
          <w:numId w:val="20"/>
        </w:numPr>
        <w:tabs>
          <w:tab w:val="left" w:pos="180"/>
        </w:tabs>
        <w:ind w:left="540"/>
        <w:rPr>
          <w:rFonts w:ascii="Arial" w:hAnsi="Arial" w:cs="Arial"/>
          <w:bCs/>
        </w:rPr>
      </w:pPr>
      <w:r>
        <w:rPr>
          <w:rFonts w:ascii="Arial" w:hAnsi="Arial" w:cs="Arial"/>
        </w:rPr>
        <w:t>Recommended</w:t>
      </w:r>
      <w:r w:rsidR="00146E29" w:rsidRPr="00496366">
        <w:rPr>
          <w:rFonts w:ascii="Arial" w:hAnsi="Arial" w:cs="Arial"/>
        </w:rPr>
        <w:t>:</w:t>
      </w:r>
    </w:p>
    <w:p w14:paraId="0DD5B64F" w14:textId="25347C8B" w:rsidR="00146E29" w:rsidRPr="009440EC" w:rsidRDefault="00146E29" w:rsidP="00E42A62">
      <w:pPr>
        <w:numPr>
          <w:ilvl w:val="1"/>
          <w:numId w:val="20"/>
        </w:numPr>
        <w:ind w:left="900"/>
        <w:rPr>
          <w:rFonts w:ascii="Arial" w:hAnsi="Arial" w:cs="Arial"/>
        </w:rPr>
      </w:pPr>
      <w:r w:rsidRPr="009440EC">
        <w:rPr>
          <w:rFonts w:ascii="Arial" w:hAnsi="Arial" w:cs="Arial"/>
        </w:rPr>
        <w:t xml:space="preserve">Leboffe, M. Photographic Atlas of Histology. Morton Publishing. 2nd ed </w:t>
      </w:r>
      <w:r w:rsidRPr="009440EC">
        <w:rPr>
          <w:rFonts w:ascii="Arial" w:hAnsi="Arial" w:cs="Arial"/>
        </w:rPr>
        <w:br/>
        <w:t xml:space="preserve">Dorling. The Visual Dictionary of the Human Body. DK Publishing. </w:t>
      </w:r>
    </w:p>
    <w:p w14:paraId="5ABFAF97" w14:textId="678E1873" w:rsidR="00146E29" w:rsidRPr="00496366" w:rsidRDefault="00146E29" w:rsidP="00496366">
      <w:pPr>
        <w:numPr>
          <w:ilvl w:val="1"/>
          <w:numId w:val="20"/>
        </w:numPr>
        <w:ind w:left="900"/>
        <w:rPr>
          <w:rFonts w:ascii="Arial" w:hAnsi="Arial" w:cs="Arial"/>
        </w:rPr>
      </w:pPr>
      <w:r w:rsidRPr="00496366">
        <w:rPr>
          <w:rFonts w:ascii="Arial" w:hAnsi="Arial" w:cs="Arial"/>
        </w:rPr>
        <w:t>Hansen. 3rd ed. Netter’s Anatomy Flash Cards. Elsevier.</w:t>
      </w:r>
    </w:p>
    <w:p w14:paraId="06C02B38" w14:textId="47789FFF" w:rsidR="00146E29" w:rsidRPr="00496366" w:rsidRDefault="00146E29" w:rsidP="00496366">
      <w:pPr>
        <w:numPr>
          <w:ilvl w:val="1"/>
          <w:numId w:val="20"/>
        </w:numPr>
        <w:ind w:left="900"/>
        <w:rPr>
          <w:rFonts w:ascii="Arial" w:hAnsi="Arial" w:cs="Arial"/>
        </w:rPr>
      </w:pPr>
      <w:r w:rsidRPr="00496366">
        <w:rPr>
          <w:rFonts w:ascii="Arial" w:hAnsi="Arial" w:cs="Arial"/>
        </w:rPr>
        <w:lastRenderedPageBreak/>
        <w:t xml:space="preserve">Netter. </w:t>
      </w:r>
      <w:r w:rsidR="009440EC">
        <w:rPr>
          <w:rFonts w:ascii="Arial" w:hAnsi="Arial" w:cs="Arial"/>
        </w:rPr>
        <w:t>6</w:t>
      </w:r>
      <w:r w:rsidRPr="00496366">
        <w:rPr>
          <w:rFonts w:ascii="Arial" w:hAnsi="Arial" w:cs="Arial"/>
        </w:rPr>
        <w:t>th. Atl</w:t>
      </w:r>
      <w:r w:rsidR="009440EC">
        <w:rPr>
          <w:rFonts w:ascii="Arial" w:hAnsi="Arial" w:cs="Arial"/>
        </w:rPr>
        <w:t xml:space="preserve">as of Human Anatomy. Elsevier. </w:t>
      </w:r>
    </w:p>
    <w:p w14:paraId="5A1EC1A3" w14:textId="77777777" w:rsidR="006E7065" w:rsidRDefault="00146E29" w:rsidP="006E7065">
      <w:pPr>
        <w:numPr>
          <w:ilvl w:val="1"/>
          <w:numId w:val="20"/>
        </w:numPr>
        <w:ind w:left="900"/>
        <w:rPr>
          <w:rFonts w:ascii="Arial" w:hAnsi="Arial" w:cs="Arial"/>
        </w:rPr>
      </w:pPr>
      <w:r w:rsidRPr="00496366">
        <w:rPr>
          <w:rFonts w:ascii="Arial" w:hAnsi="Arial" w:cs="Arial"/>
        </w:rPr>
        <w:t xml:space="preserve">Krieger, P. A Visual Analogy Guide to Human A &amp; P. Morton Publishing. </w:t>
      </w:r>
    </w:p>
    <w:p w14:paraId="37C9FFF8" w14:textId="5569E263" w:rsidR="005857FB" w:rsidRPr="006E7065" w:rsidRDefault="006E7065" w:rsidP="006E7065">
      <w:pPr>
        <w:numPr>
          <w:ilvl w:val="0"/>
          <w:numId w:val="20"/>
        </w:numPr>
        <w:ind w:left="540"/>
        <w:rPr>
          <w:rStyle w:val="Heading2Char"/>
          <w:rFonts w:ascii="Arial" w:eastAsia="Times New Roman" w:hAnsi="Arial" w:cs="Arial"/>
          <w:color w:val="auto"/>
          <w:sz w:val="20"/>
          <w:szCs w:val="20"/>
        </w:rPr>
      </w:pPr>
      <w:r w:rsidRPr="006E7065">
        <w:rPr>
          <w:rFonts w:ascii="Arial" w:hAnsi="Arial" w:cs="Arial"/>
        </w:rPr>
        <w:t>iClicker2: Please ask the instructor if you will need this tool for this course.</w:t>
      </w:r>
      <w:r w:rsidR="000B7347" w:rsidRPr="006E7065">
        <w:rPr>
          <w:rFonts w:ascii="Arial" w:hAnsi="Arial" w:cs="Arial"/>
          <w:bCs/>
        </w:rPr>
        <w:t>.</w:t>
      </w:r>
    </w:p>
    <w:p w14:paraId="273A9645" w14:textId="77777777" w:rsidR="00E27E74" w:rsidRDefault="00E27E74" w:rsidP="00496366">
      <w:pPr>
        <w:rPr>
          <w:rStyle w:val="Heading2Char"/>
          <w:rFonts w:ascii="Arial" w:hAnsi="Arial" w:cs="Arial"/>
          <w:b/>
          <w:color w:val="auto"/>
          <w:sz w:val="20"/>
          <w:szCs w:val="20"/>
        </w:rPr>
      </w:pPr>
    </w:p>
    <w:p w14:paraId="5B6D9267" w14:textId="6A645C6C" w:rsidR="00136E03" w:rsidRPr="00496366" w:rsidRDefault="00136E03" w:rsidP="00496366">
      <w:pPr>
        <w:rPr>
          <w:rFonts w:ascii="Arial" w:hAnsi="Arial" w:cs="Arial"/>
        </w:rPr>
      </w:pPr>
      <w:r w:rsidRPr="00496366">
        <w:rPr>
          <w:rStyle w:val="Heading2Char"/>
          <w:rFonts w:ascii="Arial" w:hAnsi="Arial" w:cs="Arial"/>
          <w:b/>
          <w:color w:val="auto"/>
          <w:sz w:val="20"/>
          <w:szCs w:val="20"/>
        </w:rPr>
        <w:t>Course Content</w:t>
      </w:r>
      <w:r w:rsidRPr="00496366">
        <w:rPr>
          <w:rStyle w:val="Heading2Char"/>
          <w:rFonts w:ascii="Arial" w:hAnsi="Arial" w:cs="Arial"/>
          <w:color w:val="auto"/>
          <w:sz w:val="20"/>
          <w:szCs w:val="20"/>
        </w:rPr>
        <w:t>:</w:t>
      </w:r>
    </w:p>
    <w:p w14:paraId="159653EF" w14:textId="77777777" w:rsidR="00136E03" w:rsidRPr="00496366" w:rsidRDefault="00136E03" w:rsidP="00496366">
      <w:pPr>
        <w:rPr>
          <w:rFonts w:ascii="Arial" w:hAnsi="Arial" w:cs="Arial"/>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List of Topics Covered in Course"/>
        <w:tblDescription w:val="List of Topics Covered in Course"/>
      </w:tblPr>
      <w:tblGrid>
        <w:gridCol w:w="1795"/>
        <w:gridCol w:w="7115"/>
      </w:tblGrid>
      <w:tr w:rsidR="00146E29" w:rsidRPr="00496366" w14:paraId="083D3DB8" w14:textId="77777777" w:rsidTr="009440EC">
        <w:trPr>
          <w:trHeight w:val="253"/>
          <w:tblHeader/>
        </w:trPr>
        <w:tc>
          <w:tcPr>
            <w:tcW w:w="1795" w:type="dxa"/>
          </w:tcPr>
          <w:p w14:paraId="431EBB7C" w14:textId="77777777" w:rsidR="00146E29" w:rsidRPr="00496366" w:rsidRDefault="00146E29" w:rsidP="00496366">
            <w:pPr>
              <w:rPr>
                <w:rFonts w:ascii="Arial" w:hAnsi="Arial" w:cs="Arial"/>
                <w:b/>
                <w:bCs/>
              </w:rPr>
            </w:pPr>
            <w:r w:rsidRPr="00496366">
              <w:rPr>
                <w:rFonts w:ascii="Arial" w:hAnsi="Arial" w:cs="Arial"/>
                <w:b/>
              </w:rPr>
              <w:t>Exercise</w:t>
            </w:r>
          </w:p>
        </w:tc>
        <w:tc>
          <w:tcPr>
            <w:tcW w:w="7115" w:type="dxa"/>
          </w:tcPr>
          <w:p w14:paraId="0D0B5EB7" w14:textId="77777777" w:rsidR="00146E29" w:rsidRPr="00496366" w:rsidRDefault="00146E29" w:rsidP="00496366">
            <w:pPr>
              <w:rPr>
                <w:rFonts w:ascii="Arial" w:hAnsi="Arial" w:cs="Arial"/>
                <w:b/>
                <w:bCs/>
              </w:rPr>
            </w:pPr>
            <w:r w:rsidRPr="00496366">
              <w:rPr>
                <w:rFonts w:ascii="Arial" w:hAnsi="Arial" w:cs="Arial"/>
                <w:b/>
              </w:rPr>
              <w:t>Laboratory Topic</w:t>
            </w:r>
          </w:p>
        </w:tc>
      </w:tr>
      <w:tr w:rsidR="00146E29" w:rsidRPr="00496366" w14:paraId="182B8B15" w14:textId="77777777" w:rsidTr="009440EC">
        <w:trPr>
          <w:trHeight w:val="253"/>
          <w:tblHeader/>
        </w:trPr>
        <w:tc>
          <w:tcPr>
            <w:tcW w:w="1795" w:type="dxa"/>
            <w:vAlign w:val="center"/>
          </w:tcPr>
          <w:p w14:paraId="307567E7" w14:textId="77777777" w:rsidR="00146E29" w:rsidRPr="00496366" w:rsidRDefault="00146E29" w:rsidP="00496366">
            <w:pPr>
              <w:rPr>
                <w:rFonts w:ascii="Arial" w:hAnsi="Arial" w:cs="Arial"/>
                <w:bCs/>
              </w:rPr>
            </w:pPr>
            <w:r w:rsidRPr="00496366">
              <w:rPr>
                <w:rFonts w:ascii="Arial" w:hAnsi="Arial" w:cs="Arial"/>
                <w:bCs/>
              </w:rPr>
              <w:t>1</w:t>
            </w:r>
          </w:p>
        </w:tc>
        <w:tc>
          <w:tcPr>
            <w:tcW w:w="7115" w:type="dxa"/>
          </w:tcPr>
          <w:p w14:paraId="231FDB44" w14:textId="77777777" w:rsidR="00146E29" w:rsidRPr="00496366" w:rsidRDefault="00146E29" w:rsidP="00496366">
            <w:pPr>
              <w:rPr>
                <w:rFonts w:ascii="Arial" w:hAnsi="Arial" w:cs="Arial"/>
                <w:b/>
                <w:bCs/>
              </w:rPr>
            </w:pPr>
            <w:r w:rsidRPr="00496366">
              <w:rPr>
                <w:rFonts w:ascii="Arial" w:hAnsi="Arial" w:cs="Arial"/>
              </w:rPr>
              <w:t>Endocrine System</w:t>
            </w:r>
          </w:p>
        </w:tc>
      </w:tr>
      <w:tr w:rsidR="00146E29" w:rsidRPr="00496366" w14:paraId="74045C2E" w14:textId="77777777" w:rsidTr="009440EC">
        <w:trPr>
          <w:trHeight w:val="253"/>
          <w:tblHeader/>
        </w:trPr>
        <w:tc>
          <w:tcPr>
            <w:tcW w:w="1795" w:type="dxa"/>
            <w:vAlign w:val="center"/>
          </w:tcPr>
          <w:p w14:paraId="59837420" w14:textId="77777777" w:rsidR="00146E29" w:rsidRPr="00496366" w:rsidRDefault="00146E29" w:rsidP="00496366">
            <w:pPr>
              <w:rPr>
                <w:rFonts w:ascii="Arial" w:hAnsi="Arial" w:cs="Arial"/>
                <w:bCs/>
              </w:rPr>
            </w:pPr>
            <w:r w:rsidRPr="00496366">
              <w:rPr>
                <w:rFonts w:ascii="Arial" w:hAnsi="Arial" w:cs="Arial"/>
                <w:bCs/>
              </w:rPr>
              <w:t>2</w:t>
            </w:r>
          </w:p>
        </w:tc>
        <w:tc>
          <w:tcPr>
            <w:tcW w:w="7115" w:type="dxa"/>
          </w:tcPr>
          <w:p w14:paraId="230AE51D" w14:textId="77777777" w:rsidR="00146E29" w:rsidRPr="00496366" w:rsidRDefault="00146E29" w:rsidP="00496366">
            <w:pPr>
              <w:rPr>
                <w:rFonts w:ascii="Arial" w:hAnsi="Arial" w:cs="Arial"/>
                <w:b/>
                <w:bCs/>
              </w:rPr>
            </w:pPr>
            <w:r w:rsidRPr="00496366">
              <w:rPr>
                <w:rFonts w:ascii="Arial" w:hAnsi="Arial" w:cs="Arial"/>
              </w:rPr>
              <w:t>Cardiovascular System: Heart &amp; Sheep Heart Dissection</w:t>
            </w:r>
          </w:p>
        </w:tc>
      </w:tr>
      <w:tr w:rsidR="00146E29" w:rsidRPr="00496366" w14:paraId="336DD8C1" w14:textId="77777777" w:rsidTr="009440EC">
        <w:trPr>
          <w:trHeight w:val="253"/>
          <w:tblHeader/>
        </w:trPr>
        <w:tc>
          <w:tcPr>
            <w:tcW w:w="1795" w:type="dxa"/>
            <w:vAlign w:val="center"/>
          </w:tcPr>
          <w:p w14:paraId="665137F6" w14:textId="77777777" w:rsidR="00146E29" w:rsidRPr="00496366" w:rsidRDefault="00146E29" w:rsidP="00496366">
            <w:pPr>
              <w:rPr>
                <w:rFonts w:ascii="Arial" w:hAnsi="Arial" w:cs="Arial"/>
                <w:bCs/>
              </w:rPr>
            </w:pPr>
            <w:r w:rsidRPr="00496366">
              <w:rPr>
                <w:rFonts w:ascii="Arial" w:hAnsi="Arial" w:cs="Arial"/>
                <w:bCs/>
              </w:rPr>
              <w:t>3</w:t>
            </w:r>
          </w:p>
        </w:tc>
        <w:tc>
          <w:tcPr>
            <w:tcW w:w="7115" w:type="dxa"/>
          </w:tcPr>
          <w:p w14:paraId="54DCBDE5" w14:textId="030F49C5" w:rsidR="00146E29" w:rsidRPr="00496366" w:rsidRDefault="00146E29" w:rsidP="00496366">
            <w:pPr>
              <w:rPr>
                <w:rFonts w:ascii="Arial" w:hAnsi="Arial" w:cs="Arial"/>
                <w:b/>
                <w:bCs/>
              </w:rPr>
            </w:pPr>
            <w:r w:rsidRPr="00496366">
              <w:rPr>
                <w:rFonts w:ascii="Arial" w:hAnsi="Arial" w:cs="Arial"/>
              </w:rPr>
              <w:t>Cardiovascular System: Blood vessels</w:t>
            </w:r>
            <w:r w:rsidR="00496366">
              <w:rPr>
                <w:rFonts w:ascii="Arial" w:hAnsi="Arial" w:cs="Arial"/>
              </w:rPr>
              <w:t xml:space="preserve"> &amp; </w:t>
            </w:r>
            <w:r w:rsidRPr="00496366">
              <w:rPr>
                <w:rFonts w:ascii="Arial" w:hAnsi="Arial" w:cs="Arial"/>
              </w:rPr>
              <w:t>iWorx Exercise Physiology Activities</w:t>
            </w:r>
          </w:p>
        </w:tc>
      </w:tr>
      <w:tr w:rsidR="00146E29" w:rsidRPr="00496366" w14:paraId="17585C89" w14:textId="77777777" w:rsidTr="009440EC">
        <w:trPr>
          <w:trHeight w:val="253"/>
          <w:tblHeader/>
        </w:trPr>
        <w:tc>
          <w:tcPr>
            <w:tcW w:w="1795" w:type="dxa"/>
            <w:vAlign w:val="center"/>
          </w:tcPr>
          <w:p w14:paraId="1821206F" w14:textId="77777777" w:rsidR="00146E29" w:rsidRPr="00496366" w:rsidRDefault="00146E29" w:rsidP="00496366">
            <w:pPr>
              <w:rPr>
                <w:rFonts w:ascii="Arial" w:hAnsi="Arial" w:cs="Arial"/>
                <w:bCs/>
              </w:rPr>
            </w:pPr>
            <w:r w:rsidRPr="00496366">
              <w:rPr>
                <w:rFonts w:ascii="Arial" w:hAnsi="Arial" w:cs="Arial"/>
                <w:bCs/>
              </w:rPr>
              <w:t>4</w:t>
            </w:r>
          </w:p>
        </w:tc>
        <w:tc>
          <w:tcPr>
            <w:tcW w:w="7115" w:type="dxa"/>
          </w:tcPr>
          <w:p w14:paraId="49E5FE44" w14:textId="77777777" w:rsidR="00146E29" w:rsidRPr="00496366" w:rsidRDefault="00146E29" w:rsidP="00496366">
            <w:pPr>
              <w:rPr>
                <w:rFonts w:ascii="Arial" w:hAnsi="Arial" w:cs="Arial"/>
                <w:b/>
                <w:bCs/>
              </w:rPr>
            </w:pPr>
            <w:r w:rsidRPr="00496366">
              <w:rPr>
                <w:rFonts w:ascii="Arial" w:hAnsi="Arial" w:cs="Arial"/>
              </w:rPr>
              <w:t>Cardiovascular System: Blood Histology &amp; Blood Typing Activity</w:t>
            </w:r>
          </w:p>
        </w:tc>
      </w:tr>
      <w:tr w:rsidR="00146E29" w:rsidRPr="00496366" w14:paraId="401686C2" w14:textId="77777777" w:rsidTr="009440EC">
        <w:trPr>
          <w:trHeight w:val="253"/>
          <w:tblHeader/>
        </w:trPr>
        <w:tc>
          <w:tcPr>
            <w:tcW w:w="1795" w:type="dxa"/>
            <w:vAlign w:val="center"/>
          </w:tcPr>
          <w:p w14:paraId="33E2A17A" w14:textId="77777777" w:rsidR="00146E29" w:rsidRPr="00496366" w:rsidRDefault="00146E29" w:rsidP="00496366">
            <w:pPr>
              <w:rPr>
                <w:rFonts w:ascii="Arial" w:hAnsi="Arial" w:cs="Arial"/>
                <w:bCs/>
              </w:rPr>
            </w:pPr>
            <w:r w:rsidRPr="00496366">
              <w:rPr>
                <w:rFonts w:ascii="Arial" w:hAnsi="Arial" w:cs="Arial"/>
                <w:bCs/>
              </w:rPr>
              <w:t>5</w:t>
            </w:r>
          </w:p>
        </w:tc>
        <w:tc>
          <w:tcPr>
            <w:tcW w:w="7115" w:type="dxa"/>
          </w:tcPr>
          <w:p w14:paraId="18599785" w14:textId="77777777" w:rsidR="00146E29" w:rsidRPr="00496366" w:rsidRDefault="00146E29" w:rsidP="00496366">
            <w:pPr>
              <w:rPr>
                <w:rFonts w:ascii="Arial" w:hAnsi="Arial" w:cs="Arial"/>
                <w:b/>
                <w:bCs/>
              </w:rPr>
            </w:pPr>
            <w:r w:rsidRPr="00496366">
              <w:rPr>
                <w:rFonts w:ascii="Arial" w:hAnsi="Arial" w:cs="Arial"/>
              </w:rPr>
              <w:t>Digestive System &amp; Cat Dissection</w:t>
            </w:r>
          </w:p>
        </w:tc>
      </w:tr>
      <w:tr w:rsidR="00146E29" w:rsidRPr="00496366" w14:paraId="3E12EE89" w14:textId="77777777" w:rsidTr="009440EC">
        <w:trPr>
          <w:trHeight w:val="253"/>
          <w:tblHeader/>
        </w:trPr>
        <w:tc>
          <w:tcPr>
            <w:tcW w:w="1795" w:type="dxa"/>
            <w:vAlign w:val="center"/>
          </w:tcPr>
          <w:p w14:paraId="3B3C9838" w14:textId="77777777" w:rsidR="00146E29" w:rsidRPr="00496366" w:rsidRDefault="00146E29" w:rsidP="00496366">
            <w:pPr>
              <w:rPr>
                <w:rFonts w:ascii="Arial" w:hAnsi="Arial" w:cs="Arial"/>
                <w:bCs/>
              </w:rPr>
            </w:pPr>
            <w:r w:rsidRPr="00496366">
              <w:rPr>
                <w:rFonts w:ascii="Arial" w:hAnsi="Arial" w:cs="Arial"/>
                <w:bCs/>
              </w:rPr>
              <w:t>6</w:t>
            </w:r>
          </w:p>
        </w:tc>
        <w:tc>
          <w:tcPr>
            <w:tcW w:w="7115" w:type="dxa"/>
          </w:tcPr>
          <w:p w14:paraId="1EA86AB9" w14:textId="6652EB90" w:rsidR="00146E29" w:rsidRPr="00496366" w:rsidRDefault="00146E29" w:rsidP="00496366">
            <w:pPr>
              <w:rPr>
                <w:rFonts w:ascii="Arial" w:hAnsi="Arial" w:cs="Arial"/>
                <w:b/>
                <w:bCs/>
              </w:rPr>
            </w:pPr>
            <w:r w:rsidRPr="00496366">
              <w:rPr>
                <w:rFonts w:ascii="Arial" w:hAnsi="Arial" w:cs="Arial"/>
              </w:rPr>
              <w:t>Respiratory System</w:t>
            </w:r>
            <w:r w:rsidR="00496366">
              <w:rPr>
                <w:rFonts w:ascii="Arial" w:hAnsi="Arial" w:cs="Arial"/>
              </w:rPr>
              <w:t xml:space="preserve"> &amp;</w:t>
            </w:r>
            <w:r w:rsidRPr="00496366">
              <w:rPr>
                <w:rFonts w:ascii="Arial" w:hAnsi="Arial" w:cs="Arial"/>
              </w:rPr>
              <w:t xml:space="preserve"> iWorx Spirometry Activities</w:t>
            </w:r>
          </w:p>
        </w:tc>
      </w:tr>
      <w:tr w:rsidR="00146E29" w:rsidRPr="00496366" w14:paraId="3EA8FCB0" w14:textId="77777777" w:rsidTr="009440EC">
        <w:trPr>
          <w:trHeight w:val="253"/>
          <w:tblHeader/>
        </w:trPr>
        <w:tc>
          <w:tcPr>
            <w:tcW w:w="1795" w:type="dxa"/>
            <w:vAlign w:val="center"/>
          </w:tcPr>
          <w:p w14:paraId="7755C180" w14:textId="77777777" w:rsidR="00146E29" w:rsidRPr="00496366" w:rsidRDefault="00146E29" w:rsidP="00496366">
            <w:pPr>
              <w:rPr>
                <w:rFonts w:ascii="Arial" w:hAnsi="Arial" w:cs="Arial"/>
                <w:bCs/>
              </w:rPr>
            </w:pPr>
            <w:r w:rsidRPr="00496366">
              <w:rPr>
                <w:rFonts w:ascii="Arial" w:hAnsi="Arial" w:cs="Arial"/>
                <w:bCs/>
              </w:rPr>
              <w:t>7</w:t>
            </w:r>
          </w:p>
        </w:tc>
        <w:tc>
          <w:tcPr>
            <w:tcW w:w="7115" w:type="dxa"/>
          </w:tcPr>
          <w:p w14:paraId="2FED537F" w14:textId="77777777" w:rsidR="00146E29" w:rsidRPr="00496366" w:rsidRDefault="00146E29" w:rsidP="00496366">
            <w:pPr>
              <w:rPr>
                <w:rFonts w:ascii="Arial" w:hAnsi="Arial" w:cs="Arial"/>
                <w:b/>
                <w:bCs/>
              </w:rPr>
            </w:pPr>
            <w:r w:rsidRPr="00496366">
              <w:rPr>
                <w:rFonts w:ascii="Arial" w:hAnsi="Arial" w:cs="Arial"/>
              </w:rPr>
              <w:t>Lymphatic System</w:t>
            </w:r>
          </w:p>
        </w:tc>
      </w:tr>
      <w:tr w:rsidR="00146E29" w:rsidRPr="00496366" w14:paraId="1FA8574E" w14:textId="77777777" w:rsidTr="009440EC">
        <w:trPr>
          <w:trHeight w:val="253"/>
          <w:tblHeader/>
        </w:trPr>
        <w:tc>
          <w:tcPr>
            <w:tcW w:w="1795" w:type="dxa"/>
            <w:vAlign w:val="center"/>
          </w:tcPr>
          <w:p w14:paraId="73F2C5B3" w14:textId="77777777" w:rsidR="00146E29" w:rsidRPr="00496366" w:rsidRDefault="00146E29" w:rsidP="00496366">
            <w:pPr>
              <w:rPr>
                <w:rFonts w:ascii="Arial" w:hAnsi="Arial" w:cs="Arial"/>
                <w:bCs/>
              </w:rPr>
            </w:pPr>
            <w:r w:rsidRPr="00496366">
              <w:rPr>
                <w:rFonts w:ascii="Arial" w:hAnsi="Arial" w:cs="Arial"/>
                <w:bCs/>
              </w:rPr>
              <w:t>8</w:t>
            </w:r>
          </w:p>
        </w:tc>
        <w:tc>
          <w:tcPr>
            <w:tcW w:w="7115" w:type="dxa"/>
          </w:tcPr>
          <w:p w14:paraId="43975518" w14:textId="77777777" w:rsidR="00146E29" w:rsidRPr="00496366" w:rsidRDefault="00146E29" w:rsidP="00496366">
            <w:pPr>
              <w:rPr>
                <w:rFonts w:ascii="Arial" w:hAnsi="Arial" w:cs="Arial"/>
                <w:b/>
                <w:bCs/>
              </w:rPr>
            </w:pPr>
            <w:r w:rsidRPr="00496366">
              <w:rPr>
                <w:rFonts w:ascii="Arial" w:hAnsi="Arial" w:cs="Arial"/>
              </w:rPr>
              <w:t>Reproductive System &amp; Human Development</w:t>
            </w:r>
          </w:p>
        </w:tc>
      </w:tr>
      <w:tr w:rsidR="00146E29" w:rsidRPr="00496366" w14:paraId="2D833F88" w14:textId="77777777" w:rsidTr="009440EC">
        <w:trPr>
          <w:trHeight w:val="253"/>
          <w:tblHeader/>
        </w:trPr>
        <w:tc>
          <w:tcPr>
            <w:tcW w:w="1795" w:type="dxa"/>
            <w:vAlign w:val="center"/>
          </w:tcPr>
          <w:p w14:paraId="182A2028" w14:textId="77777777" w:rsidR="00146E29" w:rsidRPr="00496366" w:rsidRDefault="00146E29" w:rsidP="00496366">
            <w:pPr>
              <w:rPr>
                <w:rFonts w:ascii="Arial" w:hAnsi="Arial" w:cs="Arial"/>
                <w:bCs/>
              </w:rPr>
            </w:pPr>
            <w:r w:rsidRPr="00496366">
              <w:rPr>
                <w:rFonts w:ascii="Arial" w:hAnsi="Arial" w:cs="Arial"/>
                <w:bCs/>
              </w:rPr>
              <w:t>9</w:t>
            </w:r>
          </w:p>
        </w:tc>
        <w:tc>
          <w:tcPr>
            <w:tcW w:w="7115" w:type="dxa"/>
          </w:tcPr>
          <w:p w14:paraId="232069B0" w14:textId="77777777" w:rsidR="00146E29" w:rsidRPr="00496366" w:rsidRDefault="00146E29" w:rsidP="00496366">
            <w:pPr>
              <w:rPr>
                <w:rFonts w:ascii="Arial" w:hAnsi="Arial" w:cs="Arial"/>
                <w:b/>
                <w:bCs/>
              </w:rPr>
            </w:pPr>
            <w:r w:rsidRPr="00496366">
              <w:rPr>
                <w:rFonts w:ascii="Arial" w:hAnsi="Arial" w:cs="Arial"/>
              </w:rPr>
              <w:t>The Urinary System Urinalysis Lab Activity</w:t>
            </w:r>
          </w:p>
        </w:tc>
      </w:tr>
      <w:tr w:rsidR="00146E29" w:rsidRPr="00496366" w14:paraId="6E7FE8EE" w14:textId="77777777" w:rsidTr="009440EC">
        <w:trPr>
          <w:trHeight w:val="253"/>
          <w:tblHeader/>
        </w:trPr>
        <w:tc>
          <w:tcPr>
            <w:tcW w:w="1795" w:type="dxa"/>
            <w:vAlign w:val="center"/>
          </w:tcPr>
          <w:p w14:paraId="1F291FE5" w14:textId="77777777" w:rsidR="00146E29" w:rsidRPr="00496366" w:rsidRDefault="00146E29" w:rsidP="00496366">
            <w:pPr>
              <w:rPr>
                <w:rFonts w:ascii="Arial" w:hAnsi="Arial" w:cs="Arial"/>
                <w:bCs/>
              </w:rPr>
            </w:pPr>
            <w:r w:rsidRPr="00496366">
              <w:rPr>
                <w:rFonts w:ascii="Arial" w:hAnsi="Arial" w:cs="Arial"/>
                <w:bCs/>
              </w:rPr>
              <w:t>1</w:t>
            </w:r>
            <w:r w:rsidRPr="00496366">
              <w:rPr>
                <w:bCs/>
              </w:rPr>
              <w:t>0</w:t>
            </w:r>
          </w:p>
        </w:tc>
        <w:tc>
          <w:tcPr>
            <w:tcW w:w="7115" w:type="dxa"/>
          </w:tcPr>
          <w:p w14:paraId="07B965B8" w14:textId="77777777" w:rsidR="00146E29" w:rsidRPr="00496366" w:rsidRDefault="00146E29" w:rsidP="00496366">
            <w:pPr>
              <w:rPr>
                <w:rFonts w:ascii="Arial" w:hAnsi="Arial" w:cs="Arial"/>
                <w:b/>
                <w:bCs/>
              </w:rPr>
            </w:pPr>
            <w:r w:rsidRPr="00496366">
              <w:rPr>
                <w:rFonts w:ascii="Arial" w:hAnsi="Arial" w:cs="Arial"/>
              </w:rPr>
              <w:t>Acid/Base Homeostasis &amp; Case Studies</w:t>
            </w:r>
          </w:p>
        </w:tc>
      </w:tr>
    </w:tbl>
    <w:p w14:paraId="3C17EF4B" w14:textId="77777777" w:rsidR="00146E29" w:rsidRPr="00496366" w:rsidRDefault="00146E29" w:rsidP="00496366">
      <w:pPr>
        <w:ind w:left="270"/>
        <w:rPr>
          <w:rFonts w:ascii="Arial" w:hAnsi="Arial" w:cs="Arial"/>
        </w:rPr>
      </w:pPr>
      <w:bookmarkStart w:id="0" w:name="_Hlk521505554"/>
      <w:bookmarkStart w:id="1" w:name="_Hlk521505514"/>
      <w:r w:rsidRPr="00496366">
        <w:rPr>
          <w:rFonts w:ascii="Arial" w:hAnsi="Arial" w:cs="Arial"/>
        </w:rPr>
        <w:t xml:space="preserve">**In addition to information provided in the lab manual or by your instructor, it is the student’s responsibility to read and study any topics covered as presented in your </w:t>
      </w:r>
      <w:bookmarkEnd w:id="0"/>
      <w:r w:rsidRPr="00496366">
        <w:rPr>
          <w:rFonts w:ascii="Arial" w:hAnsi="Arial" w:cs="Arial"/>
        </w:rPr>
        <w:t>text.**</w:t>
      </w:r>
    </w:p>
    <w:bookmarkEnd w:id="1"/>
    <w:p w14:paraId="7D43DB65" w14:textId="77777777" w:rsidR="009D4DCF" w:rsidRPr="00496366" w:rsidRDefault="009D4DCF" w:rsidP="00496366">
      <w:pPr>
        <w:rPr>
          <w:rStyle w:val="Heading2Char"/>
          <w:rFonts w:ascii="Arial" w:hAnsi="Arial" w:cs="Arial"/>
          <w:color w:val="auto"/>
          <w:sz w:val="20"/>
          <w:szCs w:val="20"/>
        </w:rPr>
      </w:pPr>
    </w:p>
    <w:p w14:paraId="2F44B903" w14:textId="77777777" w:rsidR="00136E03" w:rsidRPr="00496366" w:rsidRDefault="00136E03" w:rsidP="00496366">
      <w:pPr>
        <w:rPr>
          <w:rFonts w:ascii="Arial" w:hAnsi="Arial" w:cs="Arial"/>
        </w:rPr>
      </w:pPr>
      <w:r w:rsidRPr="00496366">
        <w:rPr>
          <w:rStyle w:val="Heading2Char"/>
          <w:rFonts w:ascii="Arial" w:hAnsi="Arial" w:cs="Arial"/>
          <w:b/>
          <w:color w:val="auto"/>
          <w:sz w:val="20"/>
          <w:szCs w:val="20"/>
        </w:rPr>
        <w:t>Assessment</w:t>
      </w:r>
      <w:r w:rsidRPr="00496366">
        <w:rPr>
          <w:rFonts w:ascii="Arial" w:hAnsi="Arial" w:cs="Arial"/>
        </w:rPr>
        <w:t xml:space="preserve">:  </w:t>
      </w:r>
    </w:p>
    <w:p w14:paraId="7A7A83B9" w14:textId="77777777" w:rsidR="00CE370D" w:rsidRPr="00496366" w:rsidRDefault="00CE370D" w:rsidP="00496366">
      <w:pPr>
        <w:pStyle w:val="Heading3"/>
        <w:spacing w:before="0"/>
        <w:rPr>
          <w:rFonts w:ascii="Arial" w:hAnsi="Arial" w:cs="Arial"/>
          <w:b/>
          <w:color w:val="auto"/>
          <w:sz w:val="20"/>
          <w:szCs w:val="20"/>
        </w:rPr>
      </w:pPr>
      <w:r w:rsidRPr="00496366">
        <w:rPr>
          <w:rFonts w:ascii="Arial" w:hAnsi="Arial" w:cs="Arial"/>
          <w:b/>
          <w:color w:val="auto"/>
          <w:sz w:val="20"/>
          <w:szCs w:val="20"/>
        </w:rPr>
        <w:t xml:space="preserve"> </w:t>
      </w:r>
    </w:p>
    <w:p w14:paraId="38928155" w14:textId="77777777" w:rsidR="0095036C" w:rsidRPr="009440EC" w:rsidRDefault="0095036C" w:rsidP="0095036C">
      <w:pPr>
        <w:pStyle w:val="Heading3"/>
        <w:spacing w:before="0"/>
        <w:ind w:left="180"/>
        <w:rPr>
          <w:rFonts w:ascii="Arial" w:hAnsi="Arial" w:cs="Arial"/>
          <w:color w:val="auto"/>
          <w:sz w:val="20"/>
          <w:szCs w:val="20"/>
        </w:rPr>
      </w:pPr>
      <w:bookmarkStart w:id="2" w:name="_Hlk521505668"/>
      <w:r w:rsidRPr="009440EC">
        <w:rPr>
          <w:rFonts w:ascii="Arial" w:hAnsi="Arial" w:cs="Arial"/>
          <w:color w:val="auto"/>
          <w:sz w:val="20"/>
          <w:szCs w:val="20"/>
        </w:rPr>
        <w:t>Exams and Other Assessment:</w:t>
      </w:r>
    </w:p>
    <w:p w14:paraId="67E972FB" w14:textId="49C3A6B0" w:rsidR="009440EC" w:rsidRPr="009440EC" w:rsidRDefault="009440EC" w:rsidP="009440EC">
      <w:pPr>
        <w:pStyle w:val="ListParagraph"/>
        <w:numPr>
          <w:ilvl w:val="0"/>
          <w:numId w:val="27"/>
        </w:numPr>
        <w:jc w:val="both"/>
        <w:rPr>
          <w:rFonts w:ascii="Arial" w:hAnsi="Arial" w:cs="Arial"/>
          <w:sz w:val="20"/>
          <w:szCs w:val="20"/>
        </w:rPr>
      </w:pPr>
      <w:bookmarkStart w:id="3" w:name="_Hlk521505766"/>
      <w:r w:rsidRPr="009440EC">
        <w:rPr>
          <w:rFonts w:ascii="Arial" w:hAnsi="Arial" w:cs="Arial"/>
          <w:sz w:val="20"/>
          <w:szCs w:val="20"/>
        </w:rPr>
        <w:t>10% of the final grade will be calculated from online Engage assignments</w:t>
      </w:r>
    </w:p>
    <w:bookmarkEnd w:id="3"/>
    <w:p w14:paraId="69EAEA04" w14:textId="501F07BA" w:rsidR="009440EC" w:rsidRPr="009440EC" w:rsidRDefault="009440EC" w:rsidP="009440EC">
      <w:pPr>
        <w:pStyle w:val="ListParagraph"/>
        <w:numPr>
          <w:ilvl w:val="0"/>
          <w:numId w:val="27"/>
        </w:numPr>
        <w:jc w:val="both"/>
        <w:rPr>
          <w:rFonts w:ascii="Arial" w:hAnsi="Arial" w:cs="Arial"/>
          <w:sz w:val="20"/>
          <w:szCs w:val="20"/>
        </w:rPr>
      </w:pPr>
      <w:r w:rsidRPr="009440EC">
        <w:rPr>
          <w:rFonts w:ascii="Arial" w:hAnsi="Arial" w:cs="Arial"/>
          <w:sz w:val="20"/>
          <w:szCs w:val="20"/>
        </w:rPr>
        <w:t>65% of the final grade will be calculated from an average of the 3 practical exams, 3 physiology multiple choice exams, homework and in-class quizzes.</w:t>
      </w:r>
    </w:p>
    <w:p w14:paraId="5F1D3444" w14:textId="77777777" w:rsidR="00146E29" w:rsidRPr="009440EC" w:rsidRDefault="00146E29" w:rsidP="009440EC">
      <w:pPr>
        <w:pStyle w:val="ListParagraph"/>
        <w:numPr>
          <w:ilvl w:val="1"/>
          <w:numId w:val="27"/>
        </w:numPr>
        <w:ind w:left="1080"/>
        <w:rPr>
          <w:rFonts w:ascii="Arial" w:hAnsi="Arial" w:cs="Arial"/>
          <w:b/>
          <w:bCs/>
          <w:sz w:val="20"/>
          <w:szCs w:val="20"/>
        </w:rPr>
      </w:pPr>
      <w:r w:rsidRPr="009440EC">
        <w:rPr>
          <w:rFonts w:ascii="Arial" w:hAnsi="Arial" w:cs="Arial"/>
          <w:sz w:val="20"/>
          <w:szCs w:val="20"/>
        </w:rPr>
        <w:t>A minimum of 3 practical exams given at regularly scheduled intervals.</w:t>
      </w:r>
    </w:p>
    <w:p w14:paraId="6326BAC8" w14:textId="7CBE4AEE" w:rsidR="0095036C" w:rsidRPr="009440EC" w:rsidRDefault="0095036C" w:rsidP="009440EC">
      <w:pPr>
        <w:pStyle w:val="ListParagraph"/>
        <w:numPr>
          <w:ilvl w:val="2"/>
          <w:numId w:val="27"/>
        </w:numPr>
        <w:ind w:left="1440"/>
        <w:rPr>
          <w:rFonts w:ascii="Arial" w:hAnsi="Arial" w:cs="Arial"/>
          <w:b/>
          <w:bCs/>
          <w:sz w:val="20"/>
          <w:szCs w:val="20"/>
        </w:rPr>
      </w:pPr>
      <w:r w:rsidRPr="009440EC">
        <w:rPr>
          <w:rFonts w:ascii="Arial" w:hAnsi="Arial" w:cs="Arial"/>
          <w:sz w:val="20"/>
          <w:szCs w:val="20"/>
        </w:rPr>
        <w:t>50 questions: Questions will be fill in the blank and no word bank will be provided</w:t>
      </w:r>
    </w:p>
    <w:p w14:paraId="2B4D8805" w14:textId="2051B664" w:rsidR="0095036C" w:rsidRPr="009440EC" w:rsidRDefault="009440EC" w:rsidP="009440EC">
      <w:pPr>
        <w:pStyle w:val="ListParagraph"/>
        <w:numPr>
          <w:ilvl w:val="2"/>
          <w:numId w:val="27"/>
        </w:numPr>
        <w:ind w:left="1440"/>
        <w:rPr>
          <w:rFonts w:ascii="Arial" w:hAnsi="Arial" w:cs="Arial"/>
          <w:b/>
          <w:bCs/>
          <w:sz w:val="20"/>
          <w:szCs w:val="20"/>
        </w:rPr>
      </w:pPr>
      <w:r>
        <w:rPr>
          <w:rFonts w:ascii="Arial" w:hAnsi="Arial" w:cs="Arial"/>
          <w:sz w:val="20"/>
          <w:szCs w:val="20"/>
        </w:rPr>
        <w:t xml:space="preserve">In order to receive full credit </w:t>
      </w:r>
      <w:r w:rsidR="0095036C" w:rsidRPr="009440EC">
        <w:rPr>
          <w:rFonts w:ascii="Arial" w:hAnsi="Arial" w:cs="Arial"/>
          <w:sz w:val="20"/>
          <w:szCs w:val="20"/>
        </w:rPr>
        <w:t>answers must be complete, spelled correctly, use correct anatomical terminology, and generally include the correct anatomical position.  If the structure is part of a larger organ, the organ name should also be included in your answer.</w:t>
      </w:r>
    </w:p>
    <w:p w14:paraId="7E6AF9DA" w14:textId="69D71137" w:rsidR="00146E29" w:rsidRPr="009440EC" w:rsidRDefault="00146E29" w:rsidP="009440EC">
      <w:pPr>
        <w:pStyle w:val="ListParagraph"/>
        <w:numPr>
          <w:ilvl w:val="1"/>
          <w:numId w:val="27"/>
        </w:numPr>
        <w:ind w:left="1080"/>
        <w:rPr>
          <w:rFonts w:ascii="Arial" w:hAnsi="Arial" w:cs="Arial"/>
          <w:b/>
          <w:bCs/>
          <w:sz w:val="20"/>
          <w:szCs w:val="20"/>
        </w:rPr>
      </w:pPr>
      <w:r w:rsidRPr="009440EC">
        <w:rPr>
          <w:rFonts w:ascii="Arial" w:hAnsi="Arial" w:cs="Arial"/>
          <w:sz w:val="20"/>
          <w:szCs w:val="20"/>
        </w:rPr>
        <w:t>A minimum of 3 multiple choice physiology exams given at regularly scheduled intervals.</w:t>
      </w:r>
    </w:p>
    <w:p w14:paraId="47267361" w14:textId="092CC9F1" w:rsidR="0095036C" w:rsidRPr="009440EC" w:rsidRDefault="0095036C" w:rsidP="009440EC">
      <w:pPr>
        <w:pStyle w:val="ListParagraph"/>
        <w:numPr>
          <w:ilvl w:val="2"/>
          <w:numId w:val="27"/>
        </w:numPr>
        <w:ind w:left="1440"/>
        <w:rPr>
          <w:rFonts w:ascii="Arial" w:hAnsi="Arial" w:cs="Arial"/>
          <w:b/>
          <w:bCs/>
          <w:sz w:val="20"/>
          <w:szCs w:val="20"/>
        </w:rPr>
      </w:pPr>
      <w:r w:rsidRPr="009440EC">
        <w:rPr>
          <w:rFonts w:ascii="Arial" w:hAnsi="Arial" w:cs="Arial"/>
          <w:sz w:val="20"/>
          <w:szCs w:val="20"/>
        </w:rPr>
        <w:t>50 questions: Questions can be in the form of multiple choice, multiple answer, true/false and/or matching.</w:t>
      </w:r>
    </w:p>
    <w:p w14:paraId="674C7F09" w14:textId="44BB153D" w:rsidR="009440EC" w:rsidRPr="009440EC" w:rsidRDefault="009440EC" w:rsidP="009440EC">
      <w:pPr>
        <w:pStyle w:val="NumberList"/>
        <w:numPr>
          <w:ilvl w:val="1"/>
          <w:numId w:val="27"/>
        </w:numPr>
        <w:overflowPunct/>
        <w:autoSpaceDE/>
        <w:autoSpaceDN/>
        <w:adjustRightInd/>
        <w:ind w:left="1080"/>
        <w:textAlignment w:val="auto"/>
        <w:rPr>
          <w:rFonts w:ascii="Arial" w:hAnsi="Arial" w:cs="Arial"/>
        </w:rPr>
      </w:pPr>
      <w:r w:rsidRPr="009440EC">
        <w:rPr>
          <w:rFonts w:ascii="Arial" w:hAnsi="Arial" w:cs="Arial"/>
        </w:rPr>
        <w:t>Optional Weekly Homework Assignments</w:t>
      </w:r>
    </w:p>
    <w:p w14:paraId="7CB258E1" w14:textId="77777777" w:rsidR="009440EC" w:rsidRPr="009440EC" w:rsidRDefault="009440EC" w:rsidP="009440EC">
      <w:pPr>
        <w:pStyle w:val="NumberList"/>
        <w:numPr>
          <w:ilvl w:val="1"/>
          <w:numId w:val="27"/>
        </w:numPr>
        <w:overflowPunct/>
        <w:autoSpaceDE/>
        <w:autoSpaceDN/>
        <w:adjustRightInd/>
        <w:ind w:left="1080"/>
        <w:textAlignment w:val="auto"/>
        <w:rPr>
          <w:rFonts w:ascii="Arial" w:hAnsi="Arial" w:cs="Arial"/>
        </w:rPr>
      </w:pPr>
      <w:r w:rsidRPr="009440EC">
        <w:rPr>
          <w:rFonts w:ascii="Arial" w:hAnsi="Arial" w:cs="Arial"/>
        </w:rPr>
        <w:t>Optional Weekly In-Class quizzes</w:t>
      </w:r>
    </w:p>
    <w:p w14:paraId="61089D0F" w14:textId="77777777" w:rsidR="009440EC" w:rsidRPr="009440EC" w:rsidRDefault="009440EC" w:rsidP="009440EC">
      <w:pPr>
        <w:pStyle w:val="NumberList"/>
        <w:numPr>
          <w:ilvl w:val="1"/>
          <w:numId w:val="27"/>
        </w:numPr>
        <w:overflowPunct/>
        <w:autoSpaceDE/>
        <w:autoSpaceDN/>
        <w:adjustRightInd/>
        <w:ind w:left="1080"/>
        <w:textAlignment w:val="auto"/>
        <w:rPr>
          <w:rFonts w:ascii="Arial" w:hAnsi="Arial" w:cs="Arial"/>
        </w:rPr>
      </w:pPr>
      <w:r w:rsidRPr="009440EC">
        <w:rPr>
          <w:rFonts w:ascii="Arial" w:hAnsi="Arial" w:cs="Arial"/>
        </w:rPr>
        <w:t>Optional Pre-Lab Exercises</w:t>
      </w:r>
      <w:r w:rsidRPr="009440EC">
        <w:rPr>
          <w:rFonts w:ascii="Arial" w:hAnsi="Arial" w:cs="Arial"/>
          <w:bCs/>
        </w:rPr>
        <w:t xml:space="preserve">. </w:t>
      </w:r>
    </w:p>
    <w:p w14:paraId="6DB8C7CF" w14:textId="0E79C48A" w:rsidR="009440EC" w:rsidRPr="009440EC" w:rsidRDefault="009440EC" w:rsidP="009440EC">
      <w:pPr>
        <w:pStyle w:val="ListParagraph"/>
        <w:numPr>
          <w:ilvl w:val="0"/>
          <w:numId w:val="27"/>
        </w:numPr>
        <w:jc w:val="both"/>
        <w:rPr>
          <w:rFonts w:ascii="Arial" w:hAnsi="Arial" w:cs="Arial"/>
          <w:sz w:val="20"/>
          <w:szCs w:val="20"/>
        </w:rPr>
      </w:pPr>
      <w:r w:rsidRPr="009440EC">
        <w:rPr>
          <w:rFonts w:ascii="Arial" w:hAnsi="Arial" w:cs="Arial"/>
          <w:sz w:val="20"/>
          <w:szCs w:val="20"/>
        </w:rPr>
        <w:t>25% of the final grade will be calculated from the 2 part final exam.</w:t>
      </w:r>
    </w:p>
    <w:p w14:paraId="4623EC93" w14:textId="77777777" w:rsidR="00146E29" w:rsidRPr="009440EC" w:rsidRDefault="00146E29" w:rsidP="009440EC">
      <w:pPr>
        <w:pStyle w:val="ListParagraph"/>
        <w:numPr>
          <w:ilvl w:val="1"/>
          <w:numId w:val="27"/>
        </w:numPr>
        <w:ind w:left="1080"/>
        <w:rPr>
          <w:rFonts w:ascii="Arial" w:hAnsi="Arial" w:cs="Arial"/>
          <w:b/>
          <w:bCs/>
          <w:sz w:val="20"/>
          <w:szCs w:val="20"/>
        </w:rPr>
      </w:pPr>
      <w:r w:rsidRPr="009440EC">
        <w:rPr>
          <w:rFonts w:ascii="Arial" w:hAnsi="Arial" w:cs="Arial"/>
          <w:sz w:val="20"/>
          <w:szCs w:val="20"/>
        </w:rPr>
        <w:t>A comprehensive final practical exam.</w:t>
      </w:r>
    </w:p>
    <w:p w14:paraId="43D95FC5" w14:textId="50C8C202" w:rsidR="0095036C" w:rsidRPr="009440EC" w:rsidRDefault="0095036C" w:rsidP="009440EC">
      <w:pPr>
        <w:pStyle w:val="ListParagraph"/>
        <w:numPr>
          <w:ilvl w:val="2"/>
          <w:numId w:val="27"/>
        </w:numPr>
        <w:ind w:left="1440"/>
        <w:rPr>
          <w:rFonts w:ascii="Arial" w:hAnsi="Arial" w:cs="Arial"/>
          <w:b/>
          <w:bCs/>
          <w:sz w:val="20"/>
          <w:szCs w:val="20"/>
        </w:rPr>
      </w:pPr>
      <w:r w:rsidRPr="009440EC">
        <w:rPr>
          <w:rFonts w:ascii="Arial" w:hAnsi="Arial" w:cs="Arial"/>
          <w:sz w:val="20"/>
          <w:szCs w:val="20"/>
        </w:rPr>
        <w:t>50 questions: Questions will be fill in the blank and no word bank will be provided</w:t>
      </w:r>
    </w:p>
    <w:p w14:paraId="744AFBB8" w14:textId="3BB2B317" w:rsidR="0095036C" w:rsidRPr="009440EC" w:rsidRDefault="009440EC" w:rsidP="009440EC">
      <w:pPr>
        <w:pStyle w:val="ListParagraph"/>
        <w:numPr>
          <w:ilvl w:val="2"/>
          <w:numId w:val="27"/>
        </w:numPr>
        <w:ind w:left="1440"/>
        <w:rPr>
          <w:rFonts w:ascii="Arial" w:hAnsi="Arial" w:cs="Arial"/>
          <w:b/>
          <w:bCs/>
          <w:sz w:val="20"/>
          <w:szCs w:val="20"/>
        </w:rPr>
      </w:pPr>
      <w:r>
        <w:rPr>
          <w:rFonts w:ascii="Arial" w:hAnsi="Arial" w:cs="Arial"/>
          <w:sz w:val="20"/>
          <w:szCs w:val="20"/>
        </w:rPr>
        <w:t>In order to receive full credit</w:t>
      </w:r>
      <w:r w:rsidRPr="009440EC">
        <w:rPr>
          <w:rFonts w:ascii="Arial" w:hAnsi="Arial" w:cs="Arial"/>
          <w:sz w:val="20"/>
          <w:szCs w:val="20"/>
        </w:rPr>
        <w:t xml:space="preserve"> </w:t>
      </w:r>
      <w:r w:rsidR="0095036C" w:rsidRPr="009440EC">
        <w:rPr>
          <w:rFonts w:ascii="Arial" w:hAnsi="Arial" w:cs="Arial"/>
          <w:sz w:val="20"/>
          <w:szCs w:val="20"/>
        </w:rPr>
        <w:t>answers must be complete, spelled correctly, use correct anatomical terminology, and generally include the correct anatomical position.  If the structure is part of a larger organ, the organ name should also be included in your answer.</w:t>
      </w:r>
    </w:p>
    <w:p w14:paraId="6B37AACD" w14:textId="473E4B5A" w:rsidR="00146E29" w:rsidRPr="009440EC" w:rsidRDefault="00146E29" w:rsidP="009440EC">
      <w:pPr>
        <w:pStyle w:val="ListParagraph"/>
        <w:numPr>
          <w:ilvl w:val="1"/>
          <w:numId w:val="27"/>
        </w:numPr>
        <w:ind w:left="1080"/>
        <w:rPr>
          <w:rFonts w:ascii="Arial" w:hAnsi="Arial" w:cs="Arial"/>
          <w:b/>
          <w:bCs/>
          <w:sz w:val="20"/>
          <w:szCs w:val="20"/>
        </w:rPr>
      </w:pPr>
      <w:r w:rsidRPr="009440EC">
        <w:rPr>
          <w:rFonts w:ascii="Arial" w:hAnsi="Arial" w:cs="Arial"/>
          <w:sz w:val="20"/>
          <w:szCs w:val="20"/>
        </w:rPr>
        <w:t xml:space="preserve">A comprehensive </w:t>
      </w:r>
      <w:bookmarkEnd w:id="2"/>
      <w:r w:rsidRPr="009440EC">
        <w:rPr>
          <w:rFonts w:ascii="Arial" w:hAnsi="Arial" w:cs="Arial"/>
          <w:sz w:val="20"/>
          <w:szCs w:val="20"/>
        </w:rPr>
        <w:t>final multiple choice physiology exam.</w:t>
      </w:r>
    </w:p>
    <w:p w14:paraId="3BDD8BF2" w14:textId="4BBBFC48" w:rsidR="0095036C" w:rsidRPr="009440EC" w:rsidRDefault="0095036C" w:rsidP="009440EC">
      <w:pPr>
        <w:pStyle w:val="ListParagraph"/>
        <w:numPr>
          <w:ilvl w:val="2"/>
          <w:numId w:val="27"/>
        </w:numPr>
        <w:ind w:left="1440"/>
        <w:rPr>
          <w:rFonts w:ascii="Arial" w:hAnsi="Arial" w:cs="Arial"/>
          <w:b/>
          <w:bCs/>
          <w:sz w:val="20"/>
          <w:szCs w:val="20"/>
        </w:rPr>
      </w:pPr>
      <w:r w:rsidRPr="009440EC">
        <w:rPr>
          <w:rFonts w:ascii="Arial" w:hAnsi="Arial" w:cs="Arial"/>
          <w:sz w:val="20"/>
          <w:szCs w:val="20"/>
        </w:rPr>
        <w:t>50 questions: Questions can be in the form of multiple choice, multiple answer, true/false and/or matching.</w:t>
      </w:r>
    </w:p>
    <w:p w14:paraId="426804D6" w14:textId="77777777" w:rsidR="0095036C" w:rsidRDefault="0095036C" w:rsidP="00496366">
      <w:pPr>
        <w:ind w:left="180"/>
        <w:rPr>
          <w:rStyle w:val="Heading3Char"/>
          <w:rFonts w:ascii="Arial" w:hAnsi="Arial" w:cs="Arial"/>
          <w:color w:val="auto"/>
          <w:sz w:val="20"/>
          <w:szCs w:val="20"/>
        </w:rPr>
      </w:pPr>
    </w:p>
    <w:p w14:paraId="20F7B42D" w14:textId="77777777" w:rsidR="0095036C" w:rsidRPr="00AC7D2F" w:rsidRDefault="0095036C" w:rsidP="0095036C">
      <w:pPr>
        <w:keepNext/>
        <w:keepLines/>
        <w:ind w:left="180"/>
        <w:jc w:val="both"/>
        <w:outlineLvl w:val="2"/>
        <w:rPr>
          <w:rFonts w:ascii="Arial" w:eastAsiaTheme="majorEastAsia" w:hAnsi="Arial" w:cs="Arial"/>
        </w:rPr>
      </w:pPr>
      <w:bookmarkStart w:id="4" w:name="_Hlk522090258"/>
      <w:r w:rsidRPr="00AC7D2F">
        <w:rPr>
          <w:rFonts w:ascii="Arial" w:eastAsiaTheme="majorEastAsia" w:hAnsi="Arial" w:cs="Arial"/>
        </w:rPr>
        <w:t>Exam Rules:</w:t>
      </w:r>
    </w:p>
    <w:p w14:paraId="59C7DDFD" w14:textId="77777777" w:rsidR="0095036C" w:rsidRPr="00AC7D2F" w:rsidRDefault="0095036C" w:rsidP="0095036C">
      <w:pPr>
        <w:numPr>
          <w:ilvl w:val="0"/>
          <w:numId w:val="9"/>
        </w:numPr>
        <w:jc w:val="both"/>
        <w:rPr>
          <w:rFonts w:ascii="Arial" w:hAnsi="Arial" w:cs="Arial"/>
        </w:rPr>
      </w:pPr>
      <w:r w:rsidRPr="00AC7D2F">
        <w:rPr>
          <w:rFonts w:ascii="Arial" w:hAnsi="Arial" w:cs="Arial"/>
        </w:rPr>
        <w:t xml:space="preserve">Makeup exams, quizzes and assignments are only permitted at the discretion of the instructor. There is no guarantee that makeups will be permitted. Review the instructor’s addendum for further requirements. </w:t>
      </w:r>
    </w:p>
    <w:p w14:paraId="639C233A" w14:textId="77777777" w:rsidR="0095036C" w:rsidRPr="00AC7D2F" w:rsidRDefault="0095036C" w:rsidP="0095036C">
      <w:pPr>
        <w:numPr>
          <w:ilvl w:val="0"/>
          <w:numId w:val="9"/>
        </w:numPr>
        <w:jc w:val="both"/>
        <w:rPr>
          <w:rFonts w:ascii="Arial" w:hAnsi="Arial" w:cs="Arial"/>
        </w:rPr>
      </w:pPr>
      <w:r w:rsidRPr="00AC7D2F">
        <w:rPr>
          <w:rFonts w:ascii="Arial" w:hAnsi="Arial" w:cs="Arial"/>
        </w:rPr>
        <w:t>Exams will not be dropped.</w:t>
      </w:r>
    </w:p>
    <w:p w14:paraId="78004C9F" w14:textId="77777777" w:rsidR="0095036C" w:rsidRPr="00AC7D2F" w:rsidRDefault="0095036C" w:rsidP="0095036C">
      <w:pPr>
        <w:numPr>
          <w:ilvl w:val="0"/>
          <w:numId w:val="9"/>
        </w:numPr>
        <w:jc w:val="both"/>
        <w:rPr>
          <w:rFonts w:ascii="Arial" w:hAnsi="Arial" w:cs="Arial"/>
        </w:rPr>
      </w:pPr>
      <w:r w:rsidRPr="00AC7D2F">
        <w:rPr>
          <w:rFonts w:ascii="Arial" w:hAnsi="Arial" w:cs="Arial"/>
        </w:rPr>
        <w:lastRenderedPageBreak/>
        <w:t xml:space="preserve">The instructor will announce specific exam dates. </w:t>
      </w:r>
    </w:p>
    <w:p w14:paraId="3E8866D3" w14:textId="77777777" w:rsidR="0095036C" w:rsidRPr="00AC7D2F" w:rsidRDefault="0095036C" w:rsidP="0095036C">
      <w:pPr>
        <w:numPr>
          <w:ilvl w:val="0"/>
          <w:numId w:val="9"/>
        </w:numPr>
        <w:jc w:val="both"/>
        <w:rPr>
          <w:rFonts w:ascii="Arial" w:hAnsi="Arial" w:cs="Arial"/>
        </w:rPr>
      </w:pPr>
      <w:r w:rsidRPr="00AC7D2F">
        <w:rPr>
          <w:rFonts w:ascii="Arial" w:hAnsi="Arial" w:cs="Arial"/>
        </w:rPr>
        <w:t>Exams will cover material presented during the lecture, material assigned from your textbook, homework and handouts</w:t>
      </w:r>
    </w:p>
    <w:p w14:paraId="11DD7842" w14:textId="77777777" w:rsidR="0095036C" w:rsidRPr="00AC7D2F" w:rsidRDefault="0095036C" w:rsidP="0095036C">
      <w:pPr>
        <w:keepNext/>
        <w:keepLines/>
        <w:jc w:val="both"/>
        <w:outlineLvl w:val="2"/>
        <w:rPr>
          <w:rFonts w:ascii="Arial" w:eastAsiaTheme="majorEastAsia" w:hAnsi="Arial" w:cs="Arial"/>
        </w:rPr>
      </w:pPr>
    </w:p>
    <w:p w14:paraId="785B3A04" w14:textId="77777777" w:rsidR="0095036C" w:rsidRPr="00AC7D2F" w:rsidRDefault="0095036C" w:rsidP="0095036C">
      <w:pPr>
        <w:keepNext/>
        <w:keepLines/>
        <w:ind w:left="180"/>
        <w:jc w:val="both"/>
        <w:outlineLvl w:val="1"/>
        <w:rPr>
          <w:rFonts w:ascii="Arial" w:eastAsiaTheme="majorEastAsia" w:hAnsi="Arial" w:cs="Arial"/>
        </w:rPr>
      </w:pPr>
      <w:r w:rsidRPr="00AC7D2F">
        <w:rPr>
          <w:rFonts w:ascii="Arial" w:eastAsiaTheme="majorEastAsia" w:hAnsi="Arial" w:cs="Arial"/>
        </w:rPr>
        <w:t xml:space="preserve">Examination Policy:  </w:t>
      </w:r>
    </w:p>
    <w:p w14:paraId="5ECD9493" w14:textId="77777777" w:rsidR="0095036C" w:rsidRPr="00AC7D2F" w:rsidRDefault="0095036C" w:rsidP="0095036C">
      <w:pPr>
        <w:numPr>
          <w:ilvl w:val="0"/>
          <w:numId w:val="2"/>
        </w:numPr>
        <w:ind w:left="720"/>
        <w:jc w:val="both"/>
        <w:rPr>
          <w:rFonts w:ascii="Arial" w:hAnsi="Arial" w:cs="Arial"/>
        </w:rPr>
      </w:pPr>
      <w:r w:rsidRPr="00AC7D2F">
        <w:rPr>
          <w:rFonts w:ascii="Arial" w:hAnsi="Arial" w:cs="Arial"/>
        </w:rPr>
        <w:t xml:space="preserve">You are not allowed to wear hats, jackets, pull up hoods or sunglasses during exams. </w:t>
      </w:r>
    </w:p>
    <w:p w14:paraId="0FC9C59D" w14:textId="77777777" w:rsidR="0095036C" w:rsidRPr="00AC7D2F" w:rsidRDefault="0095036C" w:rsidP="0095036C">
      <w:pPr>
        <w:numPr>
          <w:ilvl w:val="0"/>
          <w:numId w:val="2"/>
        </w:numPr>
        <w:ind w:left="720"/>
        <w:jc w:val="both"/>
        <w:rPr>
          <w:rFonts w:ascii="Arial" w:hAnsi="Arial" w:cs="Arial"/>
        </w:rPr>
      </w:pPr>
      <w:r w:rsidRPr="00AC7D2F">
        <w:rPr>
          <w:rFonts w:ascii="Arial" w:hAnsi="Arial" w:cs="Arial"/>
        </w:rPr>
        <w:t>All material must be put away and electronic devices turned off and stored in a bag or given to the instructor before exams begin. Electronic devices including but not limited to phones, smart watches and recording devices cannot be on you during the exam.</w:t>
      </w:r>
    </w:p>
    <w:p w14:paraId="4AAED554" w14:textId="77777777" w:rsidR="0095036C" w:rsidRPr="00AC7D2F" w:rsidRDefault="0095036C" w:rsidP="0095036C">
      <w:pPr>
        <w:numPr>
          <w:ilvl w:val="0"/>
          <w:numId w:val="2"/>
        </w:numPr>
        <w:ind w:left="720"/>
        <w:jc w:val="both"/>
        <w:rPr>
          <w:rFonts w:ascii="Arial" w:hAnsi="Arial" w:cs="Arial"/>
        </w:rPr>
      </w:pPr>
      <w:r w:rsidRPr="00AC7D2F">
        <w:rPr>
          <w:rFonts w:ascii="Arial" w:hAnsi="Arial" w:cs="Arial"/>
        </w:rPr>
        <w:t>Students leaving the classroom during a quiz or exam may be barred from completing the assessment.  The student should always ask permission before leaving.</w:t>
      </w:r>
    </w:p>
    <w:p w14:paraId="303AC152" w14:textId="77777777" w:rsidR="0095036C" w:rsidRPr="00AC7D2F" w:rsidRDefault="0095036C" w:rsidP="0095036C">
      <w:pPr>
        <w:numPr>
          <w:ilvl w:val="0"/>
          <w:numId w:val="2"/>
        </w:numPr>
        <w:ind w:left="720"/>
        <w:jc w:val="both"/>
        <w:rPr>
          <w:rFonts w:ascii="Arial" w:hAnsi="Arial" w:cs="Arial"/>
        </w:rPr>
      </w:pPr>
      <w:r w:rsidRPr="00AC7D2F">
        <w:rPr>
          <w:rFonts w:ascii="Arial" w:hAnsi="Arial" w:cs="Arial"/>
        </w:rPr>
        <w:t>Academic dishonesty including but not limited to cheating, plagiarism or collusion may result in disciplinary action, including dismissal.</w:t>
      </w:r>
    </w:p>
    <w:p w14:paraId="59173D68" w14:textId="77777777" w:rsidR="0095036C" w:rsidRPr="00AC7D2F" w:rsidRDefault="0095036C" w:rsidP="0095036C">
      <w:pPr>
        <w:numPr>
          <w:ilvl w:val="0"/>
          <w:numId w:val="3"/>
        </w:numPr>
        <w:overflowPunct/>
        <w:autoSpaceDE/>
        <w:adjustRightInd/>
        <w:ind w:left="720"/>
        <w:jc w:val="both"/>
        <w:textAlignment w:val="auto"/>
        <w:rPr>
          <w:rFonts w:ascii="Arial" w:hAnsi="Arial" w:cs="Arial"/>
        </w:rPr>
      </w:pPr>
      <w:r w:rsidRPr="00AC7D2F">
        <w:rPr>
          <w:rFonts w:ascii="Arial" w:hAnsi="Arial" w:cs="Arial"/>
        </w:rPr>
        <w:t>Grades will be posted on canvas following exams.</w:t>
      </w:r>
    </w:p>
    <w:p w14:paraId="0B6F1CF5" w14:textId="45C9C655" w:rsidR="00A12136" w:rsidRPr="00A12136" w:rsidRDefault="0095036C">
      <w:pPr>
        <w:numPr>
          <w:ilvl w:val="0"/>
          <w:numId w:val="3"/>
        </w:numPr>
        <w:overflowPunct/>
        <w:autoSpaceDE/>
        <w:adjustRightInd/>
        <w:ind w:left="720"/>
        <w:jc w:val="both"/>
        <w:textAlignment w:val="auto"/>
        <w:rPr>
          <w:rFonts w:ascii="Arial" w:hAnsi="Arial" w:cs="Arial"/>
        </w:rPr>
      </w:pPr>
      <w:r w:rsidRPr="00AC7D2F">
        <w:rPr>
          <w:rFonts w:ascii="Arial" w:hAnsi="Arial" w:cs="Arial"/>
        </w:rPr>
        <w:t>Instructors cannot give out grades over the phone or by e-mail.</w:t>
      </w:r>
    </w:p>
    <w:p w14:paraId="4B185EFC" w14:textId="77777777" w:rsidR="0095036C" w:rsidRPr="00AC7D2F" w:rsidRDefault="0095036C" w:rsidP="0095036C">
      <w:pPr>
        <w:numPr>
          <w:ilvl w:val="0"/>
          <w:numId w:val="3"/>
        </w:numPr>
        <w:overflowPunct/>
        <w:autoSpaceDE/>
        <w:adjustRightInd/>
        <w:ind w:left="720"/>
        <w:jc w:val="both"/>
        <w:textAlignment w:val="auto"/>
        <w:rPr>
          <w:rFonts w:ascii="Arial" w:hAnsi="Arial" w:cs="Arial"/>
        </w:rPr>
      </w:pPr>
      <w:r w:rsidRPr="00AC7D2F">
        <w:rPr>
          <w:rFonts w:ascii="Arial" w:hAnsi="Arial" w:cs="Arial"/>
        </w:rPr>
        <w:t>If you are not present on the day grades are discussed following an exam, you will need to make arrangements to stop by your instructor’s office during office hours</w:t>
      </w:r>
    </w:p>
    <w:p w14:paraId="0100CE2E" w14:textId="77777777" w:rsidR="0095036C" w:rsidRPr="00AC7D2F" w:rsidRDefault="0095036C" w:rsidP="0095036C">
      <w:pPr>
        <w:numPr>
          <w:ilvl w:val="0"/>
          <w:numId w:val="3"/>
        </w:numPr>
        <w:overflowPunct/>
        <w:autoSpaceDE/>
        <w:adjustRightInd/>
        <w:ind w:left="720"/>
        <w:jc w:val="both"/>
        <w:textAlignment w:val="auto"/>
        <w:rPr>
          <w:rFonts w:ascii="Arial" w:hAnsi="Arial" w:cs="Arial"/>
        </w:rPr>
      </w:pPr>
      <w:r w:rsidRPr="00AC7D2F">
        <w:rPr>
          <w:rFonts w:ascii="Arial" w:hAnsi="Arial" w:cs="Arial"/>
        </w:rPr>
        <w:t>Graded material is kept by the instructor.  Any graded material that you may have, do not discard it until you have received your final grade for the course.  If a mistake is made on your grade, if the instructor loses grades, or some other unforeseen event takes place you may need the graded material for proof of your grade.  These events are very rare but it is best to keep track of your grades.</w:t>
      </w:r>
    </w:p>
    <w:p w14:paraId="16F26C04" w14:textId="77777777" w:rsidR="0095036C" w:rsidRPr="00AC7D2F" w:rsidRDefault="0095036C" w:rsidP="0095036C">
      <w:pPr>
        <w:numPr>
          <w:ilvl w:val="0"/>
          <w:numId w:val="3"/>
        </w:numPr>
        <w:overflowPunct/>
        <w:autoSpaceDE/>
        <w:autoSpaceDN/>
        <w:adjustRightInd/>
        <w:ind w:left="720"/>
        <w:contextualSpacing/>
        <w:jc w:val="both"/>
        <w:textAlignment w:val="auto"/>
        <w:rPr>
          <w:rFonts w:ascii="Arial" w:hAnsi="Arial" w:cs="Arial"/>
        </w:rPr>
      </w:pPr>
      <w:r w:rsidRPr="00AC7D2F">
        <w:rPr>
          <w:rFonts w:ascii="Arial" w:hAnsi="Arial" w:cs="Arial"/>
        </w:rPr>
        <w:t>If you feel like there has been a mistake with your grade, the first step is to discuss it with your instructor.</w:t>
      </w:r>
    </w:p>
    <w:p w14:paraId="6D269CDC" w14:textId="77777777" w:rsidR="0095036C" w:rsidRPr="00451469" w:rsidRDefault="0095036C" w:rsidP="0095036C">
      <w:pPr>
        <w:numPr>
          <w:ilvl w:val="0"/>
          <w:numId w:val="3"/>
        </w:numPr>
        <w:overflowPunct/>
        <w:autoSpaceDE/>
        <w:autoSpaceDN/>
        <w:adjustRightInd/>
        <w:ind w:left="720"/>
        <w:contextualSpacing/>
        <w:jc w:val="both"/>
        <w:textAlignment w:val="auto"/>
        <w:rPr>
          <w:rFonts w:ascii="Arial" w:hAnsi="Arial" w:cs="Arial"/>
        </w:rPr>
      </w:pPr>
      <w:r w:rsidRPr="00AC7D2F">
        <w:rPr>
          <w:rFonts w:ascii="Arial" w:hAnsi="Arial" w:cs="Arial"/>
        </w:rPr>
        <w:t>Only final grades may be challenged or appealed.  The challenged procedure must be completed before any appeal process is initiated.  The procedure for challenging a final grade can be found in the Delgado Community College Catalog under Academic Policies.</w:t>
      </w:r>
    </w:p>
    <w:p w14:paraId="7D5C8D3B" w14:textId="77777777" w:rsidR="0095036C" w:rsidRDefault="0095036C" w:rsidP="0095036C">
      <w:pPr>
        <w:jc w:val="both"/>
        <w:rPr>
          <w:rFonts w:ascii="Arial" w:hAnsi="Arial" w:cs="Arial"/>
        </w:rPr>
      </w:pPr>
    </w:p>
    <w:p w14:paraId="62A308D7" w14:textId="77777777" w:rsidR="0095036C" w:rsidRDefault="0095036C" w:rsidP="0095036C">
      <w:pPr>
        <w:pStyle w:val="Heading3"/>
        <w:spacing w:before="0"/>
        <w:ind w:left="180"/>
        <w:jc w:val="both"/>
        <w:rPr>
          <w:rStyle w:val="Heading3Char"/>
          <w:rFonts w:ascii="Arial" w:hAnsi="Arial" w:cs="Arial"/>
          <w:color w:val="auto"/>
          <w:sz w:val="20"/>
          <w:szCs w:val="20"/>
        </w:rPr>
      </w:pPr>
      <w:r>
        <w:rPr>
          <w:rStyle w:val="Heading3Char"/>
          <w:rFonts w:ascii="Arial" w:hAnsi="Arial" w:cs="Arial"/>
          <w:color w:val="auto"/>
          <w:sz w:val="20"/>
          <w:szCs w:val="20"/>
        </w:rPr>
        <w:t>Grading Scale:</w:t>
      </w:r>
    </w:p>
    <w:p w14:paraId="23971C6A" w14:textId="77777777" w:rsidR="0095036C" w:rsidRPr="00822CF7" w:rsidRDefault="0095036C" w:rsidP="0095036C">
      <w:pPr>
        <w:ind w:left="360"/>
        <w:jc w:val="both"/>
      </w:pPr>
      <w:r w:rsidRPr="00C27732">
        <w:rPr>
          <w:rStyle w:val="Heading3Char"/>
          <w:rFonts w:ascii="Arial" w:hAnsi="Arial" w:cs="Arial"/>
          <w:color w:val="auto"/>
          <w:sz w:val="20"/>
          <w:szCs w:val="20"/>
        </w:rPr>
        <w:t>Grading is based on a standard 10-point scale</w:t>
      </w:r>
      <w:r w:rsidRPr="00822CF7">
        <w:rPr>
          <w:rFonts w:ascii="Arial" w:hAnsi="Arial" w:cs="Arial"/>
        </w:rPr>
        <w:t>:</w:t>
      </w:r>
    </w:p>
    <w:tbl>
      <w:tblPr>
        <w:tblStyle w:val="TableGrid"/>
        <w:tblW w:w="0" w:type="auto"/>
        <w:tblInd w:w="715" w:type="dxa"/>
        <w:tblLook w:val="04A0" w:firstRow="1" w:lastRow="0" w:firstColumn="1" w:lastColumn="0" w:noHBand="0" w:noVBand="1"/>
        <w:tblCaption w:val="10-point Grading Scale"/>
        <w:tblDescription w:val="10-point Grading Scale"/>
      </w:tblPr>
      <w:tblGrid>
        <w:gridCol w:w="3600"/>
        <w:gridCol w:w="1440"/>
      </w:tblGrid>
      <w:tr w:rsidR="0095036C" w14:paraId="42FB4AAD" w14:textId="77777777" w:rsidTr="009440EC">
        <w:trPr>
          <w:tblHeader/>
        </w:trPr>
        <w:tc>
          <w:tcPr>
            <w:tcW w:w="3600" w:type="dxa"/>
            <w:tcBorders>
              <w:top w:val="single" w:sz="4" w:space="0" w:color="auto"/>
              <w:left w:val="single" w:sz="4" w:space="0" w:color="auto"/>
              <w:bottom w:val="single" w:sz="4" w:space="0" w:color="auto"/>
              <w:right w:val="single" w:sz="4" w:space="0" w:color="auto"/>
            </w:tcBorders>
            <w:hideMark/>
          </w:tcPr>
          <w:p w14:paraId="7729CF18" w14:textId="77777777" w:rsidR="0095036C" w:rsidRDefault="0095036C" w:rsidP="008E3C7E">
            <w:pPr>
              <w:jc w:val="both"/>
              <w:rPr>
                <w:rFonts w:ascii="Arial" w:hAnsi="Arial" w:cs="Arial"/>
                <w:b/>
              </w:rPr>
            </w:pPr>
            <w:r>
              <w:rPr>
                <w:rFonts w:ascii="Arial" w:hAnsi="Arial" w:cs="Arial"/>
                <w:b/>
              </w:rPr>
              <w:t>Grading Scale</w:t>
            </w:r>
          </w:p>
        </w:tc>
        <w:tc>
          <w:tcPr>
            <w:tcW w:w="1440" w:type="dxa"/>
            <w:tcBorders>
              <w:top w:val="single" w:sz="4" w:space="0" w:color="auto"/>
              <w:left w:val="single" w:sz="4" w:space="0" w:color="auto"/>
              <w:bottom w:val="single" w:sz="4" w:space="0" w:color="auto"/>
              <w:right w:val="single" w:sz="4" w:space="0" w:color="auto"/>
            </w:tcBorders>
            <w:hideMark/>
          </w:tcPr>
          <w:p w14:paraId="19FABB97" w14:textId="77777777" w:rsidR="0095036C" w:rsidRDefault="0095036C" w:rsidP="008E3C7E">
            <w:pPr>
              <w:jc w:val="both"/>
              <w:rPr>
                <w:rFonts w:ascii="Arial" w:hAnsi="Arial" w:cs="Arial"/>
                <w:b/>
              </w:rPr>
            </w:pPr>
            <w:r>
              <w:rPr>
                <w:rFonts w:ascii="Arial" w:hAnsi="Arial" w:cs="Arial"/>
                <w:b/>
              </w:rPr>
              <w:t>Letter Grade</w:t>
            </w:r>
          </w:p>
        </w:tc>
      </w:tr>
      <w:tr w:rsidR="0095036C" w14:paraId="2FF5A822" w14:textId="77777777" w:rsidTr="009440EC">
        <w:trPr>
          <w:tblHeader/>
        </w:trPr>
        <w:tc>
          <w:tcPr>
            <w:tcW w:w="3600" w:type="dxa"/>
            <w:tcBorders>
              <w:top w:val="single" w:sz="4" w:space="0" w:color="auto"/>
              <w:left w:val="single" w:sz="4" w:space="0" w:color="auto"/>
              <w:bottom w:val="single" w:sz="4" w:space="0" w:color="auto"/>
              <w:right w:val="single" w:sz="4" w:space="0" w:color="auto"/>
            </w:tcBorders>
            <w:hideMark/>
          </w:tcPr>
          <w:p w14:paraId="3D6C98E1" w14:textId="77777777" w:rsidR="0095036C" w:rsidRDefault="0095036C" w:rsidP="008E3C7E">
            <w:pPr>
              <w:jc w:val="both"/>
              <w:rPr>
                <w:rFonts w:ascii="Arial" w:hAnsi="Arial" w:cs="Arial"/>
              </w:rPr>
            </w:pPr>
            <w:r>
              <w:rPr>
                <w:rFonts w:ascii="Arial" w:hAnsi="Arial" w:cs="Arial"/>
              </w:rPr>
              <w:t>90% -100%</w:t>
            </w:r>
          </w:p>
        </w:tc>
        <w:tc>
          <w:tcPr>
            <w:tcW w:w="1440" w:type="dxa"/>
            <w:tcBorders>
              <w:top w:val="single" w:sz="4" w:space="0" w:color="auto"/>
              <w:left w:val="single" w:sz="4" w:space="0" w:color="auto"/>
              <w:bottom w:val="single" w:sz="4" w:space="0" w:color="auto"/>
              <w:right w:val="single" w:sz="4" w:space="0" w:color="auto"/>
            </w:tcBorders>
            <w:hideMark/>
          </w:tcPr>
          <w:p w14:paraId="0A31B4E7" w14:textId="77777777" w:rsidR="0095036C" w:rsidRDefault="0095036C" w:rsidP="008E3C7E">
            <w:pPr>
              <w:jc w:val="both"/>
              <w:rPr>
                <w:rFonts w:ascii="Arial" w:hAnsi="Arial" w:cs="Arial"/>
              </w:rPr>
            </w:pPr>
            <w:r>
              <w:rPr>
                <w:rFonts w:ascii="Arial" w:hAnsi="Arial" w:cs="Arial"/>
              </w:rPr>
              <w:t>A</w:t>
            </w:r>
          </w:p>
        </w:tc>
      </w:tr>
      <w:tr w:rsidR="0095036C" w14:paraId="322C3AAF" w14:textId="77777777" w:rsidTr="009440EC">
        <w:trPr>
          <w:tblHeader/>
        </w:trPr>
        <w:tc>
          <w:tcPr>
            <w:tcW w:w="3600" w:type="dxa"/>
            <w:tcBorders>
              <w:top w:val="single" w:sz="4" w:space="0" w:color="auto"/>
              <w:left w:val="single" w:sz="4" w:space="0" w:color="auto"/>
              <w:bottom w:val="single" w:sz="4" w:space="0" w:color="auto"/>
              <w:right w:val="single" w:sz="4" w:space="0" w:color="auto"/>
            </w:tcBorders>
            <w:hideMark/>
          </w:tcPr>
          <w:p w14:paraId="7E3FEC40" w14:textId="77777777" w:rsidR="0095036C" w:rsidRDefault="0095036C" w:rsidP="008E3C7E">
            <w:pPr>
              <w:jc w:val="both"/>
              <w:rPr>
                <w:rFonts w:ascii="Arial" w:hAnsi="Arial" w:cs="Arial"/>
              </w:rPr>
            </w:pPr>
            <w:r>
              <w:rPr>
                <w:rFonts w:ascii="Arial" w:hAnsi="Arial" w:cs="Arial"/>
              </w:rPr>
              <w:t>80% to Below 90%</w:t>
            </w:r>
          </w:p>
        </w:tc>
        <w:tc>
          <w:tcPr>
            <w:tcW w:w="1440" w:type="dxa"/>
            <w:tcBorders>
              <w:top w:val="single" w:sz="4" w:space="0" w:color="auto"/>
              <w:left w:val="single" w:sz="4" w:space="0" w:color="auto"/>
              <w:bottom w:val="single" w:sz="4" w:space="0" w:color="auto"/>
              <w:right w:val="single" w:sz="4" w:space="0" w:color="auto"/>
            </w:tcBorders>
            <w:hideMark/>
          </w:tcPr>
          <w:p w14:paraId="75575386" w14:textId="77777777" w:rsidR="0095036C" w:rsidRDefault="0095036C" w:rsidP="008E3C7E">
            <w:pPr>
              <w:jc w:val="both"/>
              <w:rPr>
                <w:rFonts w:ascii="Arial" w:hAnsi="Arial" w:cs="Arial"/>
              </w:rPr>
            </w:pPr>
            <w:r>
              <w:rPr>
                <w:rFonts w:ascii="Arial" w:hAnsi="Arial" w:cs="Arial"/>
              </w:rPr>
              <w:t>B</w:t>
            </w:r>
          </w:p>
        </w:tc>
      </w:tr>
      <w:tr w:rsidR="0095036C" w14:paraId="0C9A5DAA" w14:textId="77777777" w:rsidTr="009440EC">
        <w:trPr>
          <w:tblHeader/>
        </w:trPr>
        <w:tc>
          <w:tcPr>
            <w:tcW w:w="3600" w:type="dxa"/>
            <w:tcBorders>
              <w:top w:val="single" w:sz="4" w:space="0" w:color="auto"/>
              <w:left w:val="single" w:sz="4" w:space="0" w:color="auto"/>
              <w:bottom w:val="single" w:sz="4" w:space="0" w:color="auto"/>
              <w:right w:val="single" w:sz="4" w:space="0" w:color="auto"/>
            </w:tcBorders>
            <w:hideMark/>
          </w:tcPr>
          <w:p w14:paraId="65D420EA" w14:textId="77777777" w:rsidR="0095036C" w:rsidRDefault="0095036C" w:rsidP="008E3C7E">
            <w:pPr>
              <w:jc w:val="both"/>
              <w:rPr>
                <w:rFonts w:ascii="Arial" w:hAnsi="Arial" w:cs="Arial"/>
              </w:rPr>
            </w:pPr>
            <w:r>
              <w:rPr>
                <w:rFonts w:ascii="Arial" w:hAnsi="Arial" w:cs="Arial"/>
              </w:rPr>
              <w:t>70% to below 80%</w:t>
            </w:r>
          </w:p>
        </w:tc>
        <w:tc>
          <w:tcPr>
            <w:tcW w:w="1440" w:type="dxa"/>
            <w:tcBorders>
              <w:top w:val="single" w:sz="4" w:space="0" w:color="auto"/>
              <w:left w:val="single" w:sz="4" w:space="0" w:color="auto"/>
              <w:bottom w:val="single" w:sz="4" w:space="0" w:color="auto"/>
              <w:right w:val="single" w:sz="4" w:space="0" w:color="auto"/>
            </w:tcBorders>
            <w:hideMark/>
          </w:tcPr>
          <w:p w14:paraId="15FFACF1" w14:textId="77777777" w:rsidR="0095036C" w:rsidRDefault="0095036C" w:rsidP="008E3C7E">
            <w:pPr>
              <w:jc w:val="both"/>
              <w:rPr>
                <w:rFonts w:ascii="Arial" w:hAnsi="Arial" w:cs="Arial"/>
              </w:rPr>
            </w:pPr>
            <w:r>
              <w:rPr>
                <w:rFonts w:ascii="Arial" w:hAnsi="Arial" w:cs="Arial"/>
              </w:rPr>
              <w:t>C</w:t>
            </w:r>
          </w:p>
        </w:tc>
      </w:tr>
      <w:tr w:rsidR="0095036C" w14:paraId="4E50C1C0" w14:textId="77777777" w:rsidTr="009440EC">
        <w:trPr>
          <w:tblHeader/>
        </w:trPr>
        <w:tc>
          <w:tcPr>
            <w:tcW w:w="3600" w:type="dxa"/>
            <w:tcBorders>
              <w:top w:val="single" w:sz="4" w:space="0" w:color="auto"/>
              <w:left w:val="single" w:sz="4" w:space="0" w:color="auto"/>
              <w:bottom w:val="single" w:sz="4" w:space="0" w:color="auto"/>
              <w:right w:val="single" w:sz="4" w:space="0" w:color="auto"/>
            </w:tcBorders>
            <w:hideMark/>
          </w:tcPr>
          <w:p w14:paraId="1907FA82" w14:textId="77777777" w:rsidR="0095036C" w:rsidRDefault="0095036C" w:rsidP="008E3C7E">
            <w:pPr>
              <w:jc w:val="both"/>
              <w:rPr>
                <w:rFonts w:ascii="Arial" w:hAnsi="Arial" w:cs="Arial"/>
              </w:rPr>
            </w:pPr>
            <w:r>
              <w:rPr>
                <w:rFonts w:ascii="Arial" w:hAnsi="Arial" w:cs="Arial"/>
              </w:rPr>
              <w:t>60% to below 70%</w:t>
            </w:r>
          </w:p>
        </w:tc>
        <w:tc>
          <w:tcPr>
            <w:tcW w:w="1440" w:type="dxa"/>
            <w:tcBorders>
              <w:top w:val="single" w:sz="4" w:space="0" w:color="auto"/>
              <w:left w:val="single" w:sz="4" w:space="0" w:color="auto"/>
              <w:bottom w:val="single" w:sz="4" w:space="0" w:color="auto"/>
              <w:right w:val="single" w:sz="4" w:space="0" w:color="auto"/>
            </w:tcBorders>
            <w:hideMark/>
          </w:tcPr>
          <w:p w14:paraId="62220618" w14:textId="77777777" w:rsidR="0095036C" w:rsidRDefault="0095036C" w:rsidP="008E3C7E">
            <w:pPr>
              <w:jc w:val="both"/>
              <w:rPr>
                <w:rFonts w:ascii="Arial" w:hAnsi="Arial" w:cs="Arial"/>
              </w:rPr>
            </w:pPr>
            <w:r>
              <w:rPr>
                <w:rFonts w:ascii="Arial" w:hAnsi="Arial" w:cs="Arial"/>
              </w:rPr>
              <w:t>D</w:t>
            </w:r>
          </w:p>
        </w:tc>
      </w:tr>
      <w:tr w:rsidR="0095036C" w14:paraId="1A1BE039" w14:textId="77777777" w:rsidTr="009440EC">
        <w:trPr>
          <w:tblHeader/>
        </w:trPr>
        <w:tc>
          <w:tcPr>
            <w:tcW w:w="3600" w:type="dxa"/>
            <w:tcBorders>
              <w:top w:val="single" w:sz="4" w:space="0" w:color="auto"/>
              <w:left w:val="single" w:sz="4" w:space="0" w:color="auto"/>
              <w:bottom w:val="single" w:sz="4" w:space="0" w:color="auto"/>
              <w:right w:val="single" w:sz="4" w:space="0" w:color="auto"/>
            </w:tcBorders>
            <w:hideMark/>
          </w:tcPr>
          <w:p w14:paraId="0B25C655" w14:textId="77777777" w:rsidR="0095036C" w:rsidRDefault="0095036C" w:rsidP="008E3C7E">
            <w:pPr>
              <w:jc w:val="both"/>
              <w:rPr>
                <w:rFonts w:ascii="Arial" w:hAnsi="Arial" w:cs="Arial"/>
              </w:rPr>
            </w:pPr>
            <w:r>
              <w:rPr>
                <w:rFonts w:ascii="Arial" w:hAnsi="Arial" w:cs="Arial"/>
              </w:rPr>
              <w:t>below 60%</w:t>
            </w:r>
          </w:p>
        </w:tc>
        <w:tc>
          <w:tcPr>
            <w:tcW w:w="1440" w:type="dxa"/>
            <w:tcBorders>
              <w:top w:val="single" w:sz="4" w:space="0" w:color="auto"/>
              <w:left w:val="single" w:sz="4" w:space="0" w:color="auto"/>
              <w:bottom w:val="single" w:sz="4" w:space="0" w:color="auto"/>
              <w:right w:val="single" w:sz="4" w:space="0" w:color="auto"/>
            </w:tcBorders>
            <w:hideMark/>
          </w:tcPr>
          <w:p w14:paraId="43366DB7" w14:textId="77777777" w:rsidR="0095036C" w:rsidRDefault="0095036C" w:rsidP="008E3C7E">
            <w:pPr>
              <w:jc w:val="both"/>
              <w:rPr>
                <w:rFonts w:ascii="Arial" w:hAnsi="Arial" w:cs="Arial"/>
              </w:rPr>
            </w:pPr>
            <w:r>
              <w:rPr>
                <w:rFonts w:ascii="Arial" w:hAnsi="Arial" w:cs="Arial"/>
              </w:rPr>
              <w:t>F</w:t>
            </w:r>
          </w:p>
        </w:tc>
      </w:tr>
      <w:tr w:rsidR="0095036C" w14:paraId="2F5A6AA3" w14:textId="77777777" w:rsidTr="009440EC">
        <w:trPr>
          <w:tblHeader/>
        </w:trPr>
        <w:tc>
          <w:tcPr>
            <w:tcW w:w="3600" w:type="dxa"/>
            <w:tcBorders>
              <w:top w:val="single" w:sz="4" w:space="0" w:color="auto"/>
              <w:left w:val="single" w:sz="4" w:space="0" w:color="auto"/>
              <w:bottom w:val="single" w:sz="4" w:space="0" w:color="auto"/>
              <w:right w:val="single" w:sz="4" w:space="0" w:color="auto"/>
            </w:tcBorders>
            <w:hideMark/>
          </w:tcPr>
          <w:p w14:paraId="3A759CE9" w14:textId="77777777" w:rsidR="0095036C" w:rsidRDefault="0095036C" w:rsidP="008E3C7E">
            <w:pPr>
              <w:jc w:val="both"/>
              <w:rPr>
                <w:rFonts w:ascii="Arial" w:hAnsi="Arial" w:cs="Arial"/>
              </w:rPr>
            </w:pPr>
            <w:r>
              <w:rPr>
                <w:rFonts w:ascii="Arial" w:hAnsi="Arial" w:cs="Arial"/>
              </w:rPr>
              <w:t>Failure due to insufficient participation</w:t>
            </w:r>
          </w:p>
        </w:tc>
        <w:tc>
          <w:tcPr>
            <w:tcW w:w="1440" w:type="dxa"/>
            <w:tcBorders>
              <w:top w:val="single" w:sz="4" w:space="0" w:color="auto"/>
              <w:left w:val="single" w:sz="4" w:space="0" w:color="auto"/>
              <w:bottom w:val="single" w:sz="4" w:space="0" w:color="auto"/>
              <w:right w:val="single" w:sz="4" w:space="0" w:color="auto"/>
            </w:tcBorders>
            <w:hideMark/>
          </w:tcPr>
          <w:p w14:paraId="4D1164F2" w14:textId="77777777" w:rsidR="0095036C" w:rsidRDefault="0095036C" w:rsidP="008E3C7E">
            <w:pPr>
              <w:jc w:val="both"/>
              <w:rPr>
                <w:rFonts w:ascii="Arial" w:hAnsi="Arial" w:cs="Arial"/>
              </w:rPr>
            </w:pPr>
            <w:r>
              <w:rPr>
                <w:rFonts w:ascii="Arial" w:hAnsi="Arial" w:cs="Arial"/>
              </w:rPr>
              <w:t>FN</w:t>
            </w:r>
          </w:p>
        </w:tc>
      </w:tr>
    </w:tbl>
    <w:p w14:paraId="3AB9B712" w14:textId="77777777" w:rsidR="0095036C" w:rsidRPr="00C9540C" w:rsidRDefault="0095036C" w:rsidP="0095036C">
      <w:pPr>
        <w:jc w:val="both"/>
        <w:rPr>
          <w:rFonts w:ascii="Arial" w:hAnsi="Arial" w:cs="Arial"/>
        </w:rPr>
      </w:pPr>
    </w:p>
    <w:p w14:paraId="01B10ECD" w14:textId="77777777" w:rsidR="0095036C" w:rsidRPr="00FB5614" w:rsidRDefault="0095036C" w:rsidP="0095036C">
      <w:pPr>
        <w:pStyle w:val="Heading3"/>
        <w:spacing w:before="0"/>
        <w:ind w:left="180"/>
        <w:jc w:val="both"/>
        <w:rPr>
          <w:rFonts w:ascii="Arial" w:hAnsi="Arial" w:cs="Arial"/>
          <w:color w:val="auto"/>
          <w:sz w:val="20"/>
          <w:szCs w:val="20"/>
        </w:rPr>
      </w:pPr>
      <w:r w:rsidRPr="00FB5614">
        <w:rPr>
          <w:rFonts w:ascii="Arial" w:hAnsi="Arial" w:cs="Arial"/>
          <w:color w:val="auto"/>
          <w:sz w:val="20"/>
          <w:szCs w:val="20"/>
        </w:rPr>
        <w:t>FN grade:</w:t>
      </w:r>
    </w:p>
    <w:p w14:paraId="0091791C" w14:textId="77777777" w:rsidR="0095036C" w:rsidRPr="00FB5614" w:rsidRDefault="0095036C" w:rsidP="0095036C">
      <w:pPr>
        <w:pStyle w:val="ListParagraph"/>
        <w:numPr>
          <w:ilvl w:val="0"/>
          <w:numId w:val="11"/>
        </w:numPr>
        <w:ind w:left="720"/>
        <w:jc w:val="both"/>
        <w:rPr>
          <w:rFonts w:ascii="Arial" w:hAnsi="Arial" w:cs="Arial"/>
          <w:sz w:val="20"/>
          <w:szCs w:val="20"/>
        </w:rPr>
      </w:pPr>
      <w:r w:rsidRPr="00FB5614">
        <w:rPr>
          <w:rFonts w:ascii="Arial" w:hAnsi="Arial" w:cs="Arial"/>
          <w:sz w:val="20"/>
          <w:szCs w:val="20"/>
        </w:rPr>
        <w:t>FN Grade is assigned when a student has not attended or participated significantly in the course.</w:t>
      </w:r>
    </w:p>
    <w:p w14:paraId="67DFE836" w14:textId="77777777" w:rsidR="0095036C" w:rsidRPr="00FB5614" w:rsidRDefault="0095036C" w:rsidP="0095036C">
      <w:pPr>
        <w:pStyle w:val="ListParagraph"/>
        <w:numPr>
          <w:ilvl w:val="0"/>
          <w:numId w:val="11"/>
        </w:numPr>
        <w:ind w:left="720"/>
        <w:jc w:val="both"/>
        <w:rPr>
          <w:rFonts w:ascii="Arial" w:hAnsi="Arial" w:cs="Arial"/>
          <w:sz w:val="20"/>
          <w:szCs w:val="20"/>
        </w:rPr>
      </w:pPr>
      <w:r w:rsidRPr="00FB5614">
        <w:rPr>
          <w:rFonts w:ascii="Arial" w:hAnsi="Arial" w:cs="Arial"/>
          <w:sz w:val="20"/>
          <w:szCs w:val="20"/>
        </w:rPr>
        <w:t xml:space="preserve">At midterm, all instructors are required to assign an FN grade to each student for whom the instructor identifies as not meeting the requirement for sufficient participation, to be successful in the course.  The FN does not mean an earned failure grade; the FN means the instructor is unable to determine an earned grade.  </w:t>
      </w:r>
    </w:p>
    <w:p w14:paraId="13DC4392" w14:textId="77777777" w:rsidR="0095036C" w:rsidRPr="00FB5614" w:rsidRDefault="0095036C" w:rsidP="0095036C">
      <w:pPr>
        <w:pStyle w:val="ListParagraph"/>
        <w:numPr>
          <w:ilvl w:val="0"/>
          <w:numId w:val="11"/>
        </w:numPr>
        <w:ind w:left="720"/>
        <w:jc w:val="both"/>
        <w:rPr>
          <w:rFonts w:ascii="Arial" w:hAnsi="Arial" w:cs="Arial"/>
          <w:sz w:val="20"/>
          <w:szCs w:val="20"/>
        </w:rPr>
      </w:pPr>
      <w:r w:rsidRPr="00FB5614">
        <w:rPr>
          <w:rFonts w:ascii="Arial" w:hAnsi="Arial" w:cs="Arial"/>
          <w:sz w:val="20"/>
          <w:szCs w:val="20"/>
        </w:rPr>
        <w:t xml:space="preserve">If a student receives FNs in all enrolled classes at midterm, the student will be unofficially withdrawn from the College by the College Registrar.  Students who are unofficially withdrawn from the College due to all FNs at midterm may request reinstatement through the Reinstatement Procedures as outlined in the current College Catalog. </w:t>
      </w:r>
    </w:p>
    <w:p w14:paraId="0418E440" w14:textId="77777777" w:rsidR="0095036C" w:rsidRPr="00FB5614" w:rsidRDefault="0095036C" w:rsidP="0095036C">
      <w:pPr>
        <w:pStyle w:val="ListParagraph"/>
        <w:jc w:val="both"/>
        <w:rPr>
          <w:sz w:val="20"/>
          <w:szCs w:val="20"/>
        </w:rPr>
      </w:pPr>
      <w:r w:rsidRPr="00FB5614">
        <w:rPr>
          <w:rFonts w:ascii="Arial" w:hAnsi="Arial" w:cs="Arial"/>
          <w:sz w:val="20"/>
          <w:szCs w:val="20"/>
        </w:rPr>
        <w:t>If a student does not receive all FNs at midterm, he or she remains enrolled in the classes (not dropped). A student with an FN in a class at midterm (not dropped) may return to the class; however, the instructor is not required to provide make-up provisions for missed coursework.</w:t>
      </w:r>
    </w:p>
    <w:p w14:paraId="49F9252B" w14:textId="77777777" w:rsidR="0095036C" w:rsidRDefault="0095036C" w:rsidP="0095036C">
      <w:pPr>
        <w:ind w:firstLine="180"/>
        <w:jc w:val="both"/>
        <w:rPr>
          <w:rStyle w:val="Heading3Char"/>
          <w:rFonts w:ascii="Arial" w:hAnsi="Arial" w:cs="Arial"/>
          <w:color w:val="auto"/>
          <w:sz w:val="20"/>
          <w:szCs w:val="20"/>
        </w:rPr>
      </w:pPr>
    </w:p>
    <w:p w14:paraId="7613CC1E" w14:textId="77777777" w:rsidR="0095036C" w:rsidRPr="00C27732" w:rsidRDefault="0095036C" w:rsidP="0095036C">
      <w:pPr>
        <w:ind w:firstLine="180"/>
        <w:jc w:val="both"/>
        <w:rPr>
          <w:rStyle w:val="Heading3Char"/>
          <w:rFonts w:ascii="Arial" w:hAnsi="Arial" w:cs="Arial"/>
          <w:color w:val="auto"/>
          <w:sz w:val="20"/>
          <w:szCs w:val="20"/>
        </w:rPr>
      </w:pPr>
      <w:r w:rsidRPr="00C27732">
        <w:rPr>
          <w:rStyle w:val="Heading3Char"/>
          <w:rFonts w:ascii="Arial" w:hAnsi="Arial" w:cs="Arial"/>
          <w:color w:val="auto"/>
          <w:sz w:val="20"/>
          <w:szCs w:val="20"/>
        </w:rPr>
        <w:t>Midterm grades:</w:t>
      </w:r>
    </w:p>
    <w:p w14:paraId="708A9182" w14:textId="77777777" w:rsidR="0095036C" w:rsidRPr="00822CF7" w:rsidRDefault="0095036C" w:rsidP="0095036C">
      <w:pPr>
        <w:numPr>
          <w:ilvl w:val="0"/>
          <w:numId w:val="6"/>
        </w:numPr>
        <w:overflowPunct/>
        <w:autoSpaceDE/>
        <w:adjustRightInd/>
        <w:ind w:left="720"/>
        <w:jc w:val="both"/>
        <w:textAlignment w:val="auto"/>
      </w:pPr>
      <w:r w:rsidRPr="00C27732">
        <w:rPr>
          <w:rStyle w:val="Heading3Char"/>
          <w:rFonts w:ascii="Arial" w:hAnsi="Arial" w:cs="Arial"/>
          <w:color w:val="auto"/>
          <w:sz w:val="20"/>
          <w:szCs w:val="20"/>
        </w:rPr>
        <w:t xml:space="preserve">Midterm grades </w:t>
      </w:r>
      <w:r w:rsidRPr="00822CF7">
        <w:rPr>
          <w:rFonts w:ascii="Arial" w:hAnsi="Arial" w:cs="Arial"/>
        </w:rPr>
        <w:t>reflect only a fraction of the work required to pass the course; therefore, this grade may not be a genuine predictor of your final grade.</w:t>
      </w:r>
    </w:p>
    <w:p w14:paraId="0EFD16C0" w14:textId="77777777" w:rsidR="0095036C" w:rsidRDefault="0095036C" w:rsidP="0095036C">
      <w:pPr>
        <w:numPr>
          <w:ilvl w:val="0"/>
          <w:numId w:val="6"/>
        </w:numPr>
        <w:overflowPunct/>
        <w:autoSpaceDE/>
        <w:adjustRightInd/>
        <w:ind w:left="720"/>
        <w:jc w:val="both"/>
        <w:textAlignment w:val="auto"/>
        <w:rPr>
          <w:rFonts w:ascii="Arial" w:hAnsi="Arial" w:cs="Arial"/>
        </w:rPr>
      </w:pPr>
      <w:r>
        <w:rPr>
          <w:rFonts w:ascii="Arial" w:hAnsi="Arial" w:cs="Arial"/>
        </w:rPr>
        <w:lastRenderedPageBreak/>
        <w:t xml:space="preserve">You can access your official midterm and final course grade through the LOLA/Banner Registration System </w:t>
      </w:r>
    </w:p>
    <w:p w14:paraId="1E5E743B" w14:textId="77777777" w:rsidR="0095036C" w:rsidRPr="00FB5614" w:rsidRDefault="0095036C" w:rsidP="0095036C">
      <w:pPr>
        <w:pStyle w:val="Heading3"/>
        <w:spacing w:before="0"/>
        <w:ind w:left="180"/>
        <w:jc w:val="both"/>
        <w:rPr>
          <w:rFonts w:ascii="Arial" w:hAnsi="Arial" w:cs="Arial"/>
          <w:color w:val="auto"/>
          <w:sz w:val="20"/>
          <w:szCs w:val="20"/>
        </w:rPr>
      </w:pPr>
    </w:p>
    <w:p w14:paraId="289DC2EB" w14:textId="77777777" w:rsidR="0095036C" w:rsidRPr="00FB5614" w:rsidRDefault="0095036C" w:rsidP="0095036C">
      <w:pPr>
        <w:pStyle w:val="Heading3"/>
        <w:spacing w:before="0"/>
        <w:ind w:left="180"/>
        <w:jc w:val="both"/>
        <w:rPr>
          <w:rFonts w:ascii="Arial" w:hAnsi="Arial" w:cs="Arial"/>
          <w:color w:val="auto"/>
          <w:sz w:val="20"/>
          <w:szCs w:val="20"/>
        </w:rPr>
      </w:pPr>
      <w:r w:rsidRPr="00FB5614">
        <w:rPr>
          <w:rFonts w:ascii="Arial" w:hAnsi="Arial" w:cs="Arial"/>
          <w:color w:val="auto"/>
          <w:sz w:val="20"/>
          <w:szCs w:val="20"/>
        </w:rPr>
        <w:t>Accessing Grades on the Internet</w:t>
      </w:r>
    </w:p>
    <w:p w14:paraId="474B6FC9" w14:textId="77777777" w:rsidR="0095036C" w:rsidRPr="00FB5614" w:rsidRDefault="0095036C" w:rsidP="0095036C">
      <w:pPr>
        <w:numPr>
          <w:ilvl w:val="0"/>
          <w:numId w:val="4"/>
        </w:numPr>
        <w:overflowPunct/>
        <w:autoSpaceDE/>
        <w:autoSpaceDN/>
        <w:adjustRightInd/>
        <w:ind w:left="720"/>
        <w:jc w:val="both"/>
        <w:textAlignment w:val="auto"/>
        <w:rPr>
          <w:rFonts w:ascii="Arial" w:hAnsi="Arial" w:cs="Arial"/>
        </w:rPr>
      </w:pPr>
      <w:r w:rsidRPr="00FB5614">
        <w:rPr>
          <w:rFonts w:ascii="Arial" w:hAnsi="Arial" w:cs="Arial"/>
        </w:rPr>
        <w:t xml:space="preserve">To access your official midterm and final grade through the Internet go to </w:t>
      </w:r>
      <w:hyperlink r:id="rId8" w:history="1">
        <w:r w:rsidRPr="00FB5614">
          <w:rPr>
            <w:rStyle w:val="Hyperlink"/>
            <w:rFonts w:ascii="Arial" w:eastAsiaTheme="majorEastAsia" w:hAnsi="Arial" w:cs="Arial"/>
            <w:color w:val="auto"/>
          </w:rPr>
          <w:t>http://www.dcc.edu</w:t>
        </w:r>
      </w:hyperlink>
      <w:r w:rsidRPr="00FB5614">
        <w:rPr>
          <w:rFonts w:ascii="Arial" w:hAnsi="Arial" w:cs="Arial"/>
        </w:rPr>
        <w:t xml:space="preserve"> and log into the LOLA/Banner registration System</w:t>
      </w:r>
    </w:p>
    <w:p w14:paraId="340C57A0" w14:textId="77777777" w:rsidR="0095036C" w:rsidRPr="00FB5614" w:rsidRDefault="0095036C" w:rsidP="0095036C">
      <w:pPr>
        <w:numPr>
          <w:ilvl w:val="0"/>
          <w:numId w:val="4"/>
        </w:numPr>
        <w:overflowPunct/>
        <w:autoSpaceDE/>
        <w:autoSpaceDN/>
        <w:adjustRightInd/>
        <w:ind w:left="720"/>
        <w:jc w:val="both"/>
        <w:textAlignment w:val="auto"/>
        <w:rPr>
          <w:rFonts w:ascii="Arial" w:hAnsi="Arial" w:cs="Arial"/>
        </w:rPr>
      </w:pPr>
      <w:r w:rsidRPr="00FB5614">
        <w:rPr>
          <w:rFonts w:ascii="Arial" w:hAnsi="Arial" w:cs="Arial"/>
        </w:rPr>
        <w:t xml:space="preserve">Your username and password are sent to your official DCC e-mail. </w:t>
      </w:r>
    </w:p>
    <w:p w14:paraId="588A544A" w14:textId="77777777" w:rsidR="0095036C" w:rsidRPr="00FB5614" w:rsidRDefault="0095036C" w:rsidP="0095036C">
      <w:pPr>
        <w:numPr>
          <w:ilvl w:val="0"/>
          <w:numId w:val="4"/>
        </w:numPr>
        <w:overflowPunct/>
        <w:autoSpaceDE/>
        <w:autoSpaceDN/>
        <w:adjustRightInd/>
        <w:ind w:left="720"/>
        <w:jc w:val="both"/>
        <w:textAlignment w:val="auto"/>
        <w:rPr>
          <w:rFonts w:ascii="Arial" w:hAnsi="Arial" w:cs="Arial"/>
        </w:rPr>
      </w:pPr>
      <w:r w:rsidRPr="00FB5614">
        <w:rPr>
          <w:rFonts w:ascii="Arial" w:hAnsi="Arial" w:cs="Arial"/>
        </w:rPr>
        <w:t xml:space="preserve">Some instructors will use </w:t>
      </w:r>
      <w:r w:rsidRPr="00FB5614">
        <w:rPr>
          <w:rFonts w:ascii="Arial" w:hAnsi="Arial" w:cs="Arial"/>
          <w:i/>
          <w:iCs/>
        </w:rPr>
        <w:t>Canvas</w:t>
      </w:r>
      <w:r w:rsidRPr="00FB5614">
        <w:rPr>
          <w:rFonts w:ascii="Arial" w:hAnsi="Arial" w:cs="Arial"/>
          <w:bCs/>
          <w:i/>
          <w:iCs/>
        </w:rPr>
        <w:t xml:space="preserve"> </w:t>
      </w:r>
      <w:r w:rsidRPr="00FB5614">
        <w:rPr>
          <w:rFonts w:ascii="Arial" w:hAnsi="Arial" w:cs="Arial"/>
        </w:rPr>
        <w:t xml:space="preserve">to post scores from quizzes, </w:t>
      </w:r>
      <w:r>
        <w:rPr>
          <w:rFonts w:ascii="Arial" w:hAnsi="Arial" w:cs="Arial"/>
        </w:rPr>
        <w:t>exam</w:t>
      </w:r>
      <w:r w:rsidRPr="00FB5614">
        <w:rPr>
          <w:rFonts w:ascii="Arial" w:hAnsi="Arial" w:cs="Arial"/>
        </w:rPr>
        <w:t>s, and assignments.  This is not the official grade for the course.</w:t>
      </w:r>
    </w:p>
    <w:p w14:paraId="4DD07971" w14:textId="77777777" w:rsidR="0095036C" w:rsidRPr="00FB5614" w:rsidRDefault="0095036C" w:rsidP="0095036C">
      <w:pPr>
        <w:jc w:val="both"/>
        <w:rPr>
          <w:rFonts w:ascii="Arial" w:hAnsi="Arial" w:cs="Arial"/>
        </w:rPr>
      </w:pPr>
    </w:p>
    <w:bookmarkEnd w:id="4"/>
    <w:p w14:paraId="51CFC6BB" w14:textId="77777777" w:rsidR="0095036C" w:rsidRDefault="0095036C" w:rsidP="0095036C">
      <w:pPr>
        <w:jc w:val="both"/>
        <w:rPr>
          <w:rFonts w:ascii="Arial" w:hAnsi="Arial" w:cs="Arial"/>
        </w:rPr>
      </w:pPr>
      <w:r>
        <w:rPr>
          <w:rFonts w:ascii="Arial" w:hAnsi="Arial" w:cs="Arial"/>
          <w:b/>
        </w:rPr>
        <w:t xml:space="preserve">Communication: </w:t>
      </w:r>
      <w:r>
        <w:rPr>
          <w:rFonts w:ascii="Arial" w:hAnsi="Arial" w:cs="Arial"/>
        </w:rPr>
        <w:t xml:space="preserve">Emails will be returned within 24 hours during the week and the next business day on weekends and holidays. Grades will be posted in a timely manner. Depending on the type of assessment, the timeliness will range from 72 hours (multiple choice exams) to one week (short answer material, laboratory exams). All grades will be posted on canvas. Discuss with your instructor if Canvas gradebook calculates your grade.  </w:t>
      </w:r>
    </w:p>
    <w:p w14:paraId="2B07D63E" w14:textId="77777777" w:rsidR="0095036C" w:rsidRPr="00CE370D" w:rsidRDefault="0095036C" w:rsidP="0095036C">
      <w:pPr>
        <w:jc w:val="both"/>
        <w:rPr>
          <w:rStyle w:val="Heading2Char"/>
          <w:rFonts w:ascii="Arial" w:hAnsi="Arial" w:cs="Arial"/>
          <w:b/>
          <w:color w:val="auto"/>
          <w:sz w:val="20"/>
          <w:szCs w:val="20"/>
        </w:rPr>
      </w:pPr>
    </w:p>
    <w:p w14:paraId="66B2C7FC" w14:textId="77777777" w:rsidR="0095036C" w:rsidRPr="009D4DCF" w:rsidRDefault="0095036C" w:rsidP="0095036C">
      <w:pPr>
        <w:jc w:val="both"/>
        <w:rPr>
          <w:rFonts w:ascii="Arial" w:hAnsi="Arial" w:cs="Arial"/>
          <w:shd w:val="clear" w:color="auto" w:fill="FFFFFF"/>
        </w:rPr>
      </w:pPr>
      <w:r w:rsidRPr="00CE370D">
        <w:rPr>
          <w:rStyle w:val="Heading2Char"/>
          <w:rFonts w:ascii="Arial" w:hAnsi="Arial" w:cs="Arial"/>
          <w:b/>
          <w:color w:val="auto"/>
          <w:sz w:val="20"/>
          <w:szCs w:val="20"/>
        </w:rPr>
        <w:t>Disability Statement</w:t>
      </w:r>
      <w:r w:rsidRPr="00CE370D">
        <w:rPr>
          <w:rFonts w:ascii="Arial" w:hAnsi="Arial" w:cs="Arial"/>
          <w:b/>
        </w:rPr>
        <w:t>:</w:t>
      </w:r>
      <w:r w:rsidRPr="009D4DCF">
        <w:rPr>
          <w:rFonts w:ascii="Arial" w:hAnsi="Arial" w:cs="Arial"/>
        </w:rPr>
        <w:t xml:space="preserve"> </w:t>
      </w:r>
      <w:r w:rsidRPr="009D4DCF">
        <w:rPr>
          <w:rFonts w:ascii="Arial" w:hAnsi="Arial" w:cs="Arial"/>
          <w:shd w:val="clear" w:color="auto" w:fill="FFFFFF"/>
        </w:rPr>
        <w:t xml:space="preserve">It is the general policy of Delgado Community College to provide an equal opportunity for academic success to all students. Reasonable accommodations for a student with a disability will be made provided the student has self-identified with the Office of Disability Services and has provided the required documentation. Instructors will appropriately modify their methods of instruction, course and examination requirements and general procedures to accommodate the special needs of the student provided the academic integrity of the course or examination is not violated and the accommodation does not jeopardize the health and welfare of all students. Accommodations will not be made without the letter of accommodation from the Office of Disability Services.  City Park Campus and Sidney Collier Site students may contact the </w:t>
      </w:r>
      <w:r>
        <w:rPr>
          <w:rFonts w:ascii="Arial" w:hAnsi="Arial" w:cs="Arial"/>
          <w:shd w:val="clear" w:color="auto" w:fill="FFFFFF"/>
        </w:rPr>
        <w:t xml:space="preserve">City Park Campus </w:t>
      </w:r>
      <w:r w:rsidRPr="009D4DCF">
        <w:rPr>
          <w:rFonts w:ascii="Arial" w:hAnsi="Arial" w:cs="Arial"/>
          <w:shd w:val="clear" w:color="auto" w:fill="FFFFFF"/>
        </w:rPr>
        <w:t>Office of Disability Services at (504) 671-5161 or </w:t>
      </w:r>
      <w:hyperlink r:id="rId9" w:history="1">
        <w:r w:rsidRPr="009D4DCF">
          <w:rPr>
            <w:rStyle w:val="Hyperlink"/>
            <w:rFonts w:ascii="Arial" w:hAnsi="Arial" w:cs="Arial"/>
            <w:color w:val="auto"/>
            <w:shd w:val="clear" w:color="auto" w:fill="FFFFFF"/>
          </w:rPr>
          <w:t>gpeopl@dcc.edu</w:t>
        </w:r>
      </w:hyperlink>
      <w:r w:rsidRPr="009D4DCF">
        <w:rPr>
          <w:rFonts w:ascii="Arial" w:hAnsi="Arial" w:cs="Arial"/>
          <w:shd w:val="clear" w:color="auto" w:fill="FFFFFF"/>
        </w:rPr>
        <w:t xml:space="preserve">. The office is located in Building 2, Room 102-W.  West Bank Campus, Charity School of Nursing, and Jefferson Site students may contact the </w:t>
      </w:r>
      <w:r>
        <w:rPr>
          <w:rFonts w:ascii="Arial" w:hAnsi="Arial" w:cs="Arial"/>
          <w:shd w:val="clear" w:color="auto" w:fill="FFFFFF"/>
        </w:rPr>
        <w:t xml:space="preserve">West Bank Campus </w:t>
      </w:r>
      <w:r w:rsidRPr="009D4DCF">
        <w:rPr>
          <w:rFonts w:ascii="Arial" w:hAnsi="Arial" w:cs="Arial"/>
          <w:shd w:val="clear" w:color="auto" w:fill="FFFFFF"/>
        </w:rPr>
        <w:t>Office of Disability Services at (504) 762-3191 or </w:t>
      </w:r>
      <w:hyperlink r:id="rId10" w:history="1">
        <w:r w:rsidRPr="009D4DCF">
          <w:rPr>
            <w:rStyle w:val="Hyperlink"/>
            <w:rFonts w:ascii="Arial" w:hAnsi="Arial" w:cs="Arial"/>
            <w:color w:val="auto"/>
            <w:shd w:val="clear" w:color="auto" w:fill="FFFFFF"/>
          </w:rPr>
          <w:t>jwilli6@dcc.edu</w:t>
        </w:r>
      </w:hyperlink>
      <w:r w:rsidRPr="009D4DCF">
        <w:rPr>
          <w:rFonts w:ascii="Arial" w:hAnsi="Arial" w:cs="Arial"/>
          <w:shd w:val="clear" w:color="auto" w:fill="FFFFFF"/>
        </w:rPr>
        <w:t>.  The office is located in the Student Life Center, Room 102-C.</w:t>
      </w:r>
    </w:p>
    <w:p w14:paraId="73AF08FA" w14:textId="77777777" w:rsidR="0095036C" w:rsidRPr="009D4DCF" w:rsidRDefault="0095036C" w:rsidP="0095036C">
      <w:pPr>
        <w:jc w:val="both"/>
        <w:rPr>
          <w:rFonts w:ascii="Arial" w:hAnsi="Arial" w:cs="Arial"/>
        </w:rPr>
      </w:pPr>
    </w:p>
    <w:p w14:paraId="1CF85762" w14:textId="77777777" w:rsidR="0095036C" w:rsidRPr="009D4DCF" w:rsidRDefault="0095036C" w:rsidP="0095036C">
      <w:pPr>
        <w:jc w:val="both"/>
        <w:rPr>
          <w:rFonts w:ascii="Arial" w:hAnsi="Arial" w:cs="Arial"/>
        </w:rPr>
      </w:pPr>
      <w:r w:rsidRPr="00CE370D">
        <w:rPr>
          <w:rStyle w:val="Heading2Char"/>
          <w:rFonts w:ascii="Arial" w:hAnsi="Arial" w:cs="Arial"/>
          <w:b/>
          <w:color w:val="auto"/>
          <w:sz w:val="20"/>
          <w:szCs w:val="20"/>
        </w:rPr>
        <w:t>Academic Honesty Statement</w:t>
      </w:r>
      <w:r w:rsidRPr="00CE370D">
        <w:rPr>
          <w:rFonts w:ascii="Arial" w:hAnsi="Arial" w:cs="Arial"/>
          <w:b/>
        </w:rPr>
        <w:t xml:space="preserve">: </w:t>
      </w:r>
      <w:r w:rsidRPr="009D4DCF">
        <w:rPr>
          <w:rFonts w:ascii="Arial" w:hAnsi="Arial" w:cs="Arial"/>
        </w:rPr>
        <w:t xml:space="preserve">Delgado Community College requires that students adhere to the highest standards of academic integrity. Students are entrusted to be honest in every phase of their academic life and to present as their own work only that which is genuinely theirs. Cheating, plagiarism, violation of </w:t>
      </w:r>
      <w:r>
        <w:rPr>
          <w:rFonts w:ascii="Arial" w:hAnsi="Arial" w:cs="Arial"/>
        </w:rPr>
        <w:t>exam</w:t>
      </w:r>
      <w:r w:rsidRPr="009D4DCF">
        <w:rPr>
          <w:rFonts w:ascii="Arial" w:hAnsi="Arial" w:cs="Arial"/>
        </w:rPr>
        <w:t xml:space="preserve"> conditions, complicity in dishonest behavior, or other falsification of academic work is a serious breach of College standards. </w:t>
      </w:r>
    </w:p>
    <w:p w14:paraId="7E3D081D" w14:textId="77777777" w:rsidR="0095036C" w:rsidRPr="009D4DCF" w:rsidRDefault="0095036C" w:rsidP="0095036C">
      <w:pPr>
        <w:jc w:val="both"/>
        <w:rPr>
          <w:rFonts w:ascii="Arial" w:hAnsi="Arial" w:cs="Arial"/>
        </w:rPr>
      </w:pPr>
    </w:p>
    <w:p w14:paraId="066D459D" w14:textId="77777777" w:rsidR="0095036C" w:rsidRPr="009D4DCF" w:rsidRDefault="0095036C" w:rsidP="0095036C">
      <w:pPr>
        <w:jc w:val="both"/>
        <w:rPr>
          <w:rFonts w:ascii="Arial" w:hAnsi="Arial" w:cs="Arial"/>
        </w:rPr>
      </w:pPr>
      <w:r w:rsidRPr="009D4DCF">
        <w:rPr>
          <w:rFonts w:ascii="Arial" w:hAnsi="Arial" w:cs="Arial"/>
        </w:rPr>
        <w:t>Plagiarism is defined as any attempt to represent the work of another as one's own original work. More specifically, plagiarism is the direct appropriation of the language, thoughts, or ideas of another--either literally or in paraphrase--without appropriate notation on the source and in such fashion as to imply that the work is one's own original work.</w:t>
      </w:r>
    </w:p>
    <w:p w14:paraId="29143BED" w14:textId="77777777" w:rsidR="0095036C" w:rsidRPr="009D4DCF" w:rsidRDefault="0095036C" w:rsidP="0095036C">
      <w:pPr>
        <w:jc w:val="both"/>
        <w:rPr>
          <w:rFonts w:ascii="Arial" w:hAnsi="Arial" w:cs="Arial"/>
        </w:rPr>
      </w:pPr>
    </w:p>
    <w:p w14:paraId="0C7444CA" w14:textId="6BB3FAD2" w:rsidR="006E7065" w:rsidRDefault="0095036C" w:rsidP="0095036C">
      <w:pPr>
        <w:jc w:val="both"/>
        <w:rPr>
          <w:rFonts w:ascii="Arial" w:hAnsi="Arial" w:cs="Arial"/>
        </w:rPr>
      </w:pPr>
      <w:r w:rsidRPr="009D4DCF">
        <w:rPr>
          <w:rFonts w:ascii="Arial" w:hAnsi="Arial" w:cs="Arial"/>
        </w:rPr>
        <w:t xml:space="preserve">Depending upon the nature of the case, a student guilty of academic dishonesty </w:t>
      </w:r>
      <w:r w:rsidR="006E7065" w:rsidRPr="006E7065">
        <w:rPr>
          <w:rFonts w:ascii="Arial" w:hAnsi="Arial" w:cs="Arial"/>
        </w:rPr>
        <w:t xml:space="preserve">or violating examination policies </w:t>
      </w:r>
      <w:r w:rsidRPr="009D4DCF">
        <w:rPr>
          <w:rFonts w:ascii="Arial" w:hAnsi="Arial" w:cs="Arial"/>
        </w:rPr>
        <w:t xml:space="preserve">may receive penalties ranging from a grade of "F" for the work submitted to expulsion from the College. Such penalties may be of both an academic and disciplinary nature.  Please </w:t>
      </w:r>
      <w:r w:rsidR="006E7065">
        <w:rPr>
          <w:rFonts w:ascii="Arial" w:hAnsi="Arial" w:cs="Arial"/>
        </w:rPr>
        <w:t>refer to</w:t>
      </w:r>
      <w:r w:rsidRPr="009D4DCF">
        <w:rPr>
          <w:rFonts w:ascii="Arial" w:hAnsi="Arial" w:cs="Arial"/>
        </w:rPr>
        <w:t xml:space="preserve"> the College Catalog for additional information.</w:t>
      </w:r>
    </w:p>
    <w:p w14:paraId="084BCD2A" w14:textId="3A0C7F16" w:rsidR="0095036C" w:rsidRPr="009D4DCF" w:rsidRDefault="0095036C" w:rsidP="0095036C">
      <w:pPr>
        <w:jc w:val="both"/>
        <w:rPr>
          <w:rFonts w:ascii="Arial" w:hAnsi="Arial" w:cs="Arial"/>
        </w:rPr>
      </w:pPr>
      <w:r w:rsidRPr="009D4DCF">
        <w:rPr>
          <w:rFonts w:ascii="Arial" w:hAnsi="Arial" w:cs="Arial"/>
        </w:rPr>
        <w:t xml:space="preserve">  </w:t>
      </w:r>
    </w:p>
    <w:p w14:paraId="5F0A8478" w14:textId="77777777" w:rsidR="0095036C" w:rsidRPr="009D4DCF" w:rsidRDefault="0095036C" w:rsidP="0095036C">
      <w:pPr>
        <w:jc w:val="both"/>
        <w:rPr>
          <w:rFonts w:ascii="Arial" w:hAnsi="Arial" w:cs="Arial"/>
        </w:rPr>
      </w:pPr>
      <w:r w:rsidRPr="006E7065">
        <w:rPr>
          <w:rFonts w:ascii="Arial" w:hAnsi="Arial" w:cs="Arial"/>
          <w:b/>
        </w:rPr>
        <w:t>College and Classroom Policies:</w:t>
      </w:r>
      <w:r w:rsidRPr="009D4DCF">
        <w:rPr>
          <w:rFonts w:ascii="Arial" w:hAnsi="Arial" w:cs="Arial"/>
        </w:rPr>
        <w:t xml:space="preserve">  Instructors are encouraged to include policies and procedures regarding attendance, discipline, make-up exams, etc., in their individual course syllab</w:t>
      </w:r>
      <w:r>
        <w:rPr>
          <w:rFonts w:ascii="Arial" w:hAnsi="Arial" w:cs="Arial"/>
        </w:rPr>
        <w:t>us addendums</w:t>
      </w:r>
      <w:r w:rsidRPr="009D4DCF">
        <w:rPr>
          <w:rFonts w:ascii="Arial" w:hAnsi="Arial" w:cs="Arial"/>
        </w:rPr>
        <w:t>.</w:t>
      </w:r>
      <w:r w:rsidRPr="009D4DCF">
        <w:rPr>
          <w:rFonts w:ascii="Arial" w:hAnsi="Arial" w:cs="Arial"/>
        </w:rPr>
        <w:tab/>
      </w:r>
      <w:r w:rsidRPr="009D4DCF">
        <w:rPr>
          <w:rFonts w:ascii="Arial" w:hAnsi="Arial" w:cs="Arial"/>
        </w:rPr>
        <w:br/>
      </w:r>
    </w:p>
    <w:p w14:paraId="3188E2FC" w14:textId="77777777" w:rsidR="0095036C" w:rsidRPr="009D4DCF" w:rsidRDefault="0095036C" w:rsidP="0095036C">
      <w:pPr>
        <w:jc w:val="both"/>
        <w:rPr>
          <w:rFonts w:ascii="Arial" w:hAnsi="Arial" w:cs="Arial"/>
        </w:rPr>
      </w:pPr>
      <w:bookmarkStart w:id="5" w:name="_GoBack"/>
      <w:r w:rsidRPr="00CE370D">
        <w:rPr>
          <w:rStyle w:val="Heading2Char"/>
          <w:rFonts w:ascii="Arial" w:hAnsi="Arial" w:cs="Arial"/>
          <w:b/>
          <w:color w:val="auto"/>
          <w:sz w:val="20"/>
          <w:szCs w:val="20"/>
        </w:rPr>
        <w:t>Title IX Statement</w:t>
      </w:r>
      <w:r w:rsidRPr="00CE370D">
        <w:rPr>
          <w:rFonts w:ascii="Arial" w:hAnsi="Arial" w:cs="Arial"/>
          <w:b/>
        </w:rPr>
        <w:t>:</w:t>
      </w:r>
      <w:r w:rsidRPr="009D4DCF">
        <w:rPr>
          <w:rFonts w:ascii="Arial" w:hAnsi="Arial" w:cs="Arial"/>
        </w:rPr>
        <w:t xml:space="preserve"> Delgado Community College is committed to creating and maintaining an environment </w:t>
      </w:r>
      <w:bookmarkEnd w:id="5"/>
      <w:r w:rsidRPr="009D4DCF">
        <w:rPr>
          <w:rFonts w:ascii="Arial" w:hAnsi="Arial" w:cs="Arial"/>
        </w:rPr>
        <w:t xml:space="preserve">in which sexual violence against men and women is not tolerated. Intervening in such instances helps to foster a safe environment for all, while sending a message that his kind of behavior will not be tolerated and is unacceptable in our community. As part of its commitment to providing an educational environment free from discrimination, Delgado Community College complies with Title IX of the Education Amendments, which prohibits discrimination and harassment based upon sex in an institution’s education programs and activities. Title IX prohibits sexual harassment, including sexual violence, of students at Delgado </w:t>
      </w:r>
      <w:r w:rsidRPr="009D4DCF">
        <w:rPr>
          <w:rFonts w:ascii="Arial" w:hAnsi="Arial" w:cs="Arial"/>
        </w:rPr>
        <w:lastRenderedPageBreak/>
        <w:t>Community College sponsored activities and programs whether occurring on-campus or off-campus. (</w:t>
      </w:r>
      <w:hyperlink r:id="rId11" w:history="1">
        <w:r w:rsidRPr="009D4DCF">
          <w:rPr>
            <w:rStyle w:val="Hyperlink"/>
            <w:rFonts w:ascii="Arial" w:hAnsi="Arial" w:cs="Arial"/>
            <w:color w:val="auto"/>
          </w:rPr>
          <w:t>http://www.dcc.edu/title-ix/default.aspx</w:t>
        </w:r>
      </w:hyperlink>
      <w:r w:rsidRPr="009D4DCF">
        <w:rPr>
          <w:rFonts w:ascii="Arial" w:hAnsi="Arial" w:cs="Arial"/>
        </w:rPr>
        <w:t xml:space="preserve">)  </w:t>
      </w:r>
    </w:p>
    <w:p w14:paraId="6B78ACE5" w14:textId="77777777" w:rsidR="0095036C" w:rsidRDefault="0095036C" w:rsidP="0095036C">
      <w:pPr>
        <w:jc w:val="both"/>
        <w:rPr>
          <w:rFonts w:ascii="Arial" w:hAnsi="Arial" w:cs="Arial"/>
        </w:rPr>
      </w:pPr>
    </w:p>
    <w:p w14:paraId="09604D30" w14:textId="0F8DB4BF" w:rsidR="00136E03" w:rsidRPr="00496366" w:rsidRDefault="0095036C" w:rsidP="0095036C">
      <w:pPr>
        <w:jc w:val="both"/>
        <w:rPr>
          <w:rFonts w:ascii="Arial" w:hAnsi="Arial" w:cs="Arial"/>
        </w:rPr>
      </w:pPr>
      <w:r>
        <w:rPr>
          <w:rFonts w:ascii="Arial" w:hAnsi="Arial" w:cs="Arial"/>
          <w:b/>
        </w:rPr>
        <w:t>Classroom Concerns:</w:t>
      </w:r>
      <w:r>
        <w:rPr>
          <w:rFonts w:ascii="Arial" w:hAnsi="Arial" w:cs="Arial"/>
        </w:rPr>
        <w:t xml:space="preserve">  Students having concerns about their class are encouraged to meet with their instructor first.  If an understanding cannot be reached, then students should make an appointment to speak with the assistant department chair (Ms. Sara Strickland: sdeloz@dcc.edu) followed by the department chair (Dr. Amanda Rosenzweig: arosen@dcc.edu).  If further actions are necessary, the student will be informed of who to speak with next.  Students whose instructors miss an excessive number of classes should promptly contact the assistant department chair or department chair.  </w:t>
      </w:r>
      <w:r w:rsidR="00136E03" w:rsidRPr="00496366">
        <w:rPr>
          <w:rFonts w:ascii="Arial" w:hAnsi="Arial" w:cs="Arial"/>
        </w:rPr>
        <w:t xml:space="preserve"> </w:t>
      </w:r>
    </w:p>
    <w:p w14:paraId="4E7DCD34" w14:textId="77777777" w:rsidR="00ED2E42" w:rsidRPr="00496366" w:rsidRDefault="00ED2E42" w:rsidP="00496366">
      <w:pPr>
        <w:jc w:val="both"/>
        <w:rPr>
          <w:rFonts w:ascii="Arial" w:hAnsi="Arial" w:cs="Arial"/>
        </w:rPr>
      </w:pPr>
    </w:p>
    <w:sectPr w:rsidR="00ED2E42" w:rsidRPr="00496366" w:rsidSect="00CE370D">
      <w:headerReference w:type="even" r:id="rId12"/>
      <w:footerReference w:type="even" r:id="rId13"/>
      <w:footerReference w:type="default" r:id="rId14"/>
      <w:pgSz w:w="12240" w:h="15840" w:code="1"/>
      <w:pgMar w:top="1440" w:right="1440" w:bottom="1440" w:left="1440" w:header="270" w:footer="288"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C580AA" w14:textId="77777777" w:rsidR="00BA0CDD" w:rsidRDefault="00BA0CDD">
      <w:r>
        <w:separator/>
      </w:r>
    </w:p>
  </w:endnote>
  <w:endnote w:type="continuationSeparator" w:id="0">
    <w:p w14:paraId="1F6FAEBC" w14:textId="77777777" w:rsidR="00BA0CDD" w:rsidRDefault="00BA0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FC532" w14:textId="77777777" w:rsidR="00230293" w:rsidRDefault="00B8254E">
    <w:pPr>
      <w:widowControl w:val="0"/>
      <w:spacing w:line="240" w:lineRule="exact"/>
      <w:rPr>
        <w:sz w:val="24"/>
      </w:rPr>
    </w:pPr>
  </w:p>
  <w:p w14:paraId="4AECD0BA" w14:textId="77777777" w:rsidR="00230293" w:rsidRDefault="00CE370D">
    <w:pPr>
      <w:framePr w:w="9721" w:wrap="notBeside" w:vAnchor="text" w:hAnchor="text" w:x="1" w:y="1"/>
      <w:widowControl w:val="0"/>
      <w:jc w:val="center"/>
      <w:rPr>
        <w:sz w:val="24"/>
      </w:rPr>
    </w:pPr>
    <w:r>
      <w:rPr>
        <w:sz w:val="24"/>
      </w:rPr>
      <w:fldChar w:fldCharType="begin"/>
    </w:r>
    <w:r>
      <w:rPr>
        <w:sz w:val="24"/>
      </w:rPr>
      <w:instrText>PAGE</w:instrText>
    </w:r>
    <w:r>
      <w:rPr>
        <w:sz w:val="24"/>
      </w:rPr>
      <w:fldChar w:fldCharType="separate"/>
    </w:r>
    <w:r>
      <w:rPr>
        <w:noProof/>
        <w:sz w:val="24"/>
      </w:rPr>
      <w:t>10</w:t>
    </w:r>
    <w:r>
      <w:rPr>
        <w:sz w:val="24"/>
      </w:rPr>
      <w:fldChar w:fldCharType="end"/>
    </w:r>
  </w:p>
  <w:p w14:paraId="7A1046EF" w14:textId="77777777" w:rsidR="00230293" w:rsidRDefault="00B8254E">
    <w:pPr>
      <w:widowControl w:val="0"/>
      <w:ind w:left="180" w:right="180"/>
      <w:rPr>
        <w:sz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40EFF" w14:textId="4C43A842" w:rsidR="00230293" w:rsidRDefault="0095036C" w:rsidP="0095036C">
    <w:pPr>
      <w:widowControl w:val="0"/>
      <w:tabs>
        <w:tab w:val="left" w:pos="2065"/>
      </w:tabs>
      <w:spacing w:line="240" w:lineRule="exact"/>
      <w:rPr>
        <w:sz w:val="24"/>
      </w:rPr>
    </w:pPr>
    <w:r>
      <w:rPr>
        <w:sz w:val="24"/>
      </w:rPr>
      <w:tab/>
    </w:r>
  </w:p>
  <w:p w14:paraId="72903BD4" w14:textId="29FE94EB" w:rsidR="00230293" w:rsidRPr="0095036C" w:rsidRDefault="00CE370D">
    <w:pPr>
      <w:framePr w:w="9721" w:wrap="notBeside" w:vAnchor="text" w:hAnchor="text" w:x="1" w:y="1"/>
      <w:widowControl w:val="0"/>
      <w:jc w:val="center"/>
      <w:rPr>
        <w:rFonts w:ascii="Arial" w:hAnsi="Arial" w:cs="Arial"/>
        <w:sz w:val="16"/>
        <w:szCs w:val="16"/>
      </w:rPr>
    </w:pPr>
    <w:r w:rsidRPr="0095036C">
      <w:rPr>
        <w:rFonts w:ascii="Arial" w:hAnsi="Arial" w:cs="Arial"/>
        <w:sz w:val="16"/>
        <w:szCs w:val="16"/>
      </w:rPr>
      <w:fldChar w:fldCharType="begin"/>
    </w:r>
    <w:r w:rsidRPr="0095036C">
      <w:rPr>
        <w:rFonts w:ascii="Arial" w:hAnsi="Arial" w:cs="Arial"/>
        <w:sz w:val="16"/>
        <w:szCs w:val="16"/>
      </w:rPr>
      <w:instrText>PAGE</w:instrText>
    </w:r>
    <w:r w:rsidRPr="0095036C">
      <w:rPr>
        <w:rFonts w:ascii="Arial" w:hAnsi="Arial" w:cs="Arial"/>
        <w:sz w:val="16"/>
        <w:szCs w:val="16"/>
      </w:rPr>
      <w:fldChar w:fldCharType="separate"/>
    </w:r>
    <w:r w:rsidR="00B8254E">
      <w:rPr>
        <w:rFonts w:ascii="Arial" w:hAnsi="Arial" w:cs="Arial"/>
        <w:noProof/>
        <w:sz w:val="16"/>
        <w:szCs w:val="16"/>
      </w:rPr>
      <w:t>5</w:t>
    </w:r>
    <w:r w:rsidRPr="0095036C">
      <w:rPr>
        <w:rFonts w:ascii="Arial" w:hAnsi="Arial" w:cs="Arial"/>
        <w:sz w:val="16"/>
        <w:szCs w:val="16"/>
      </w:rPr>
      <w:fldChar w:fldCharType="end"/>
    </w:r>
  </w:p>
  <w:p w14:paraId="22542323" w14:textId="77777777" w:rsidR="00230293" w:rsidRDefault="00B8254E">
    <w:pPr>
      <w:widowControl w:val="0"/>
      <w:ind w:left="180" w:right="180"/>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DE2FB" w14:textId="77777777" w:rsidR="00BA0CDD" w:rsidRDefault="00BA0CDD">
      <w:r>
        <w:separator/>
      </w:r>
    </w:p>
  </w:footnote>
  <w:footnote w:type="continuationSeparator" w:id="0">
    <w:p w14:paraId="37B42381" w14:textId="77777777" w:rsidR="00BA0CDD" w:rsidRDefault="00BA0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676C4" w14:textId="77777777" w:rsidR="00230293" w:rsidRDefault="00CE370D" w:rsidP="00230293">
    <w:pPr>
      <w:tabs>
        <w:tab w:val="right" w:pos="9360"/>
      </w:tabs>
      <w:jc w:val="both"/>
      <w:rPr>
        <w:rFonts w:cs="Baskerville Old Face"/>
        <w:sz w:val="24"/>
        <w:szCs w:val="24"/>
      </w:rPr>
    </w:pPr>
    <w:r w:rsidRPr="00850867">
      <w:rPr>
        <w:rFonts w:cs="Baskerville Old Face"/>
        <w:sz w:val="24"/>
        <w:szCs w:val="24"/>
      </w:rPr>
      <w:t xml:space="preserve">AA-1503.1A </w:t>
    </w:r>
    <w:r w:rsidRPr="00850867">
      <w:rPr>
        <w:rFonts w:cs="Baskerville Old Face"/>
        <w:sz w:val="24"/>
        <w:szCs w:val="24"/>
      </w:rPr>
      <w:tab/>
    </w:r>
    <w:r>
      <w:rPr>
        <w:rFonts w:cs="Baskerville Old Face"/>
        <w:sz w:val="24"/>
        <w:szCs w:val="24"/>
      </w:rPr>
      <w:t xml:space="preserve">December 7, </w:t>
    </w:r>
    <w:r w:rsidRPr="00850867">
      <w:rPr>
        <w:rFonts w:cs="Baskerville Old Face"/>
        <w:sz w:val="24"/>
        <w:szCs w:val="24"/>
      </w:rPr>
      <w:t>2004</w:t>
    </w:r>
    <w:r>
      <w:rPr>
        <w:rFonts w:cs="Baskerville Old Face"/>
        <w:sz w:val="24"/>
        <w:szCs w:val="24"/>
      </w:rPr>
      <w:t>*</w:t>
    </w:r>
  </w:p>
  <w:p w14:paraId="61B71671" w14:textId="77777777" w:rsidR="00230293" w:rsidRDefault="00CE370D" w:rsidP="00230293">
    <w:pPr>
      <w:tabs>
        <w:tab w:val="right" w:pos="9360"/>
      </w:tabs>
      <w:jc w:val="right"/>
      <w:rPr>
        <w:i/>
        <w:sz w:val="24"/>
      </w:rPr>
    </w:pPr>
    <w:r w:rsidRPr="00A769F4">
      <w:rPr>
        <w:i/>
        <w:sz w:val="24"/>
      </w:rPr>
      <w:t>(</w:t>
    </w:r>
    <w:r>
      <w:rPr>
        <w:i/>
        <w:sz w:val="24"/>
      </w:rPr>
      <w:t>*</w:t>
    </w:r>
    <w:r w:rsidRPr="00A769F4">
      <w:rPr>
        <w:i/>
        <w:sz w:val="24"/>
      </w:rPr>
      <w:t>Title Updates: 1/30/08)</w:t>
    </w:r>
  </w:p>
  <w:p w14:paraId="47E4D3B4" w14:textId="77777777" w:rsidR="00230293" w:rsidRPr="00230293" w:rsidRDefault="00B8254E" w:rsidP="00230293">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3772"/>
    <w:multiLevelType w:val="hybridMultilevel"/>
    <w:tmpl w:val="8AFEBB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5C31D4"/>
    <w:multiLevelType w:val="hybridMultilevel"/>
    <w:tmpl w:val="A670AB82"/>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D16545"/>
    <w:multiLevelType w:val="hybridMultilevel"/>
    <w:tmpl w:val="9C66741A"/>
    <w:lvl w:ilvl="0" w:tplc="78C4902C">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6E7466"/>
    <w:multiLevelType w:val="hybridMultilevel"/>
    <w:tmpl w:val="8E862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EF22DE"/>
    <w:multiLevelType w:val="hybridMultilevel"/>
    <w:tmpl w:val="201C16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3A3502"/>
    <w:multiLevelType w:val="hybridMultilevel"/>
    <w:tmpl w:val="7D68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ED0E0D"/>
    <w:multiLevelType w:val="hybridMultilevel"/>
    <w:tmpl w:val="A4C6DC0E"/>
    <w:lvl w:ilvl="0" w:tplc="B48E23A6">
      <w:start w:val="1"/>
      <w:numFmt w:val="bullet"/>
      <w:lvlText w:val=""/>
      <w:lvlJc w:val="left"/>
      <w:pPr>
        <w:ind w:left="900" w:hanging="360"/>
      </w:pPr>
      <w:rPr>
        <w:rFonts w:ascii="Symbol" w:hAnsi="Symbol" w:hint="default"/>
        <w:sz w:val="20"/>
        <w:szCs w:val="20"/>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231D3D53"/>
    <w:multiLevelType w:val="hybridMultilevel"/>
    <w:tmpl w:val="9970F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1B2544"/>
    <w:multiLevelType w:val="hybridMultilevel"/>
    <w:tmpl w:val="D5C80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876E67"/>
    <w:multiLevelType w:val="hybridMultilevel"/>
    <w:tmpl w:val="814E17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6912964"/>
    <w:multiLevelType w:val="hybridMultilevel"/>
    <w:tmpl w:val="3FBEB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8C3C89"/>
    <w:multiLevelType w:val="hybridMultilevel"/>
    <w:tmpl w:val="44F4B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75376A"/>
    <w:multiLevelType w:val="hybridMultilevel"/>
    <w:tmpl w:val="2708A11C"/>
    <w:lvl w:ilvl="0" w:tplc="E5E0521C">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4B780D8F"/>
    <w:multiLevelType w:val="hybridMultilevel"/>
    <w:tmpl w:val="B04E3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7159B1"/>
    <w:multiLevelType w:val="hybridMultilevel"/>
    <w:tmpl w:val="6938F66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C9231BA"/>
    <w:multiLevelType w:val="hybridMultilevel"/>
    <w:tmpl w:val="EBC46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2DD408B"/>
    <w:multiLevelType w:val="hybridMultilevel"/>
    <w:tmpl w:val="A7FAAC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564563DA"/>
    <w:multiLevelType w:val="hybridMultilevel"/>
    <w:tmpl w:val="0E2E560E"/>
    <w:lvl w:ilvl="0" w:tplc="A95CAA48">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8F062B"/>
    <w:multiLevelType w:val="singleLevel"/>
    <w:tmpl w:val="DF5689B0"/>
    <w:lvl w:ilvl="0">
      <w:start w:val="1"/>
      <w:numFmt w:val="decimal"/>
      <w:lvlText w:val="%1."/>
      <w:legacy w:legacy="1" w:legacySpace="0" w:legacyIndent="288"/>
      <w:lvlJc w:val="left"/>
      <w:pPr>
        <w:ind w:left="288" w:hanging="288"/>
      </w:pPr>
      <w:rPr>
        <w:rFonts w:ascii="Times New Roman" w:hAnsi="Times New Roman" w:cs="Times New Roman" w:hint="default"/>
      </w:rPr>
    </w:lvl>
  </w:abstractNum>
  <w:abstractNum w:abstractNumId="19" w15:restartNumberingAfterBreak="0">
    <w:nsid w:val="5DCF15ED"/>
    <w:multiLevelType w:val="hybridMultilevel"/>
    <w:tmpl w:val="D99CCD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E1F27CF"/>
    <w:multiLevelType w:val="hybridMultilevel"/>
    <w:tmpl w:val="BF72FF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E04931"/>
    <w:multiLevelType w:val="hybridMultilevel"/>
    <w:tmpl w:val="3F1EEDC8"/>
    <w:lvl w:ilvl="0" w:tplc="04090007">
      <w:start w:val="1"/>
      <w:numFmt w:val="bullet"/>
      <w:lvlText w:val=""/>
      <w:lvlJc w:val="left"/>
      <w:pPr>
        <w:ind w:left="1080" w:hanging="360"/>
      </w:pPr>
      <w:rPr>
        <w:rFonts w:ascii="Wingdings" w:hAnsi="Wingdings" w:hint="default"/>
        <w:sz w:val="16"/>
      </w:rPr>
    </w:lvl>
    <w:lvl w:ilvl="1" w:tplc="04090003">
      <w:start w:val="1"/>
      <w:numFmt w:val="bullet"/>
      <w:lvlText w:val="o"/>
      <w:lvlJc w:val="left"/>
      <w:pPr>
        <w:ind w:left="1442" w:hanging="360"/>
      </w:pPr>
      <w:rPr>
        <w:rFonts w:ascii="Courier New" w:hAnsi="Courier New" w:cs="Courier New" w:hint="default"/>
      </w:rPr>
    </w:lvl>
    <w:lvl w:ilvl="2" w:tplc="04090005">
      <w:start w:val="1"/>
      <w:numFmt w:val="bullet"/>
      <w:lvlText w:val=""/>
      <w:lvlJc w:val="left"/>
      <w:pPr>
        <w:ind w:left="2162" w:hanging="360"/>
      </w:pPr>
      <w:rPr>
        <w:rFonts w:ascii="Wingdings" w:hAnsi="Wingdings" w:hint="default"/>
      </w:rPr>
    </w:lvl>
    <w:lvl w:ilvl="3" w:tplc="04090001">
      <w:start w:val="1"/>
      <w:numFmt w:val="bullet"/>
      <w:lvlText w:val=""/>
      <w:lvlJc w:val="left"/>
      <w:pPr>
        <w:ind w:left="2882" w:hanging="360"/>
      </w:pPr>
      <w:rPr>
        <w:rFonts w:ascii="Symbol" w:hAnsi="Symbol" w:hint="default"/>
      </w:rPr>
    </w:lvl>
    <w:lvl w:ilvl="4" w:tplc="04090003">
      <w:start w:val="1"/>
      <w:numFmt w:val="bullet"/>
      <w:lvlText w:val="o"/>
      <w:lvlJc w:val="left"/>
      <w:pPr>
        <w:ind w:left="3602" w:hanging="360"/>
      </w:pPr>
      <w:rPr>
        <w:rFonts w:ascii="Courier New" w:hAnsi="Courier New" w:cs="Courier New" w:hint="default"/>
      </w:rPr>
    </w:lvl>
    <w:lvl w:ilvl="5" w:tplc="04090005">
      <w:start w:val="1"/>
      <w:numFmt w:val="bullet"/>
      <w:lvlText w:val=""/>
      <w:lvlJc w:val="left"/>
      <w:pPr>
        <w:ind w:left="4322" w:hanging="360"/>
      </w:pPr>
      <w:rPr>
        <w:rFonts w:ascii="Wingdings" w:hAnsi="Wingdings" w:hint="default"/>
      </w:rPr>
    </w:lvl>
    <w:lvl w:ilvl="6" w:tplc="04090001">
      <w:start w:val="1"/>
      <w:numFmt w:val="bullet"/>
      <w:lvlText w:val=""/>
      <w:lvlJc w:val="left"/>
      <w:pPr>
        <w:ind w:left="5042" w:hanging="360"/>
      </w:pPr>
      <w:rPr>
        <w:rFonts w:ascii="Symbol" w:hAnsi="Symbol" w:hint="default"/>
      </w:rPr>
    </w:lvl>
    <w:lvl w:ilvl="7" w:tplc="04090003">
      <w:start w:val="1"/>
      <w:numFmt w:val="bullet"/>
      <w:lvlText w:val="o"/>
      <w:lvlJc w:val="left"/>
      <w:pPr>
        <w:ind w:left="5762" w:hanging="360"/>
      </w:pPr>
      <w:rPr>
        <w:rFonts w:ascii="Courier New" w:hAnsi="Courier New" w:cs="Courier New" w:hint="default"/>
      </w:rPr>
    </w:lvl>
    <w:lvl w:ilvl="8" w:tplc="04090005">
      <w:start w:val="1"/>
      <w:numFmt w:val="bullet"/>
      <w:lvlText w:val=""/>
      <w:lvlJc w:val="left"/>
      <w:pPr>
        <w:ind w:left="6482" w:hanging="360"/>
      </w:pPr>
      <w:rPr>
        <w:rFonts w:ascii="Wingdings" w:hAnsi="Wingdings" w:hint="default"/>
      </w:rPr>
    </w:lvl>
  </w:abstractNum>
  <w:abstractNum w:abstractNumId="22" w15:restartNumberingAfterBreak="0">
    <w:nsid w:val="648C23BC"/>
    <w:multiLevelType w:val="hybridMultilevel"/>
    <w:tmpl w:val="3BB610C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6F0D5B"/>
    <w:multiLevelType w:val="hybridMultilevel"/>
    <w:tmpl w:val="33C0DAE2"/>
    <w:lvl w:ilvl="0" w:tplc="A4108EB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FA42D6"/>
    <w:multiLevelType w:val="hybridMultilevel"/>
    <w:tmpl w:val="10620638"/>
    <w:lvl w:ilvl="0" w:tplc="D56E5358">
      <w:start w:val="1"/>
      <w:numFmt w:val="decimal"/>
      <w:lvlText w:val="%1."/>
      <w:lvlJc w:val="left"/>
      <w:pPr>
        <w:tabs>
          <w:tab w:val="num" w:pos="360"/>
        </w:tabs>
        <w:ind w:left="360" w:hanging="360"/>
      </w:pPr>
      <w:rPr>
        <w:rFonts w:asciiTheme="minorHAnsi" w:eastAsia="Times New Roman" w:hAnsiTheme="minorHAnsi"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1FE78E7"/>
    <w:multiLevelType w:val="hybridMultilevel"/>
    <w:tmpl w:val="20280DC0"/>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5"/>
  </w:num>
  <w:num w:numId="4">
    <w:abstractNumId w:val="9"/>
  </w:num>
  <w:num w:numId="5">
    <w:abstractNumId w:val="24"/>
  </w:num>
  <w:num w:numId="6">
    <w:abstractNumId w:val="19"/>
  </w:num>
  <w:num w:numId="7">
    <w:abstractNumId w:val="18"/>
  </w:num>
  <w:num w:numId="8">
    <w:abstractNumId w:val="14"/>
  </w:num>
  <w:num w:numId="9">
    <w:abstractNumId w:val="5"/>
  </w:num>
  <w:num w:numId="10">
    <w:abstractNumId w:val="10"/>
  </w:num>
  <w:num w:numId="11">
    <w:abstractNumId w:val="4"/>
  </w:num>
  <w:num w:numId="12">
    <w:abstractNumId w:val="16"/>
  </w:num>
  <w:num w:numId="13">
    <w:abstractNumId w:val="25"/>
  </w:num>
  <w:num w:numId="14">
    <w:abstractNumId w:val="25"/>
  </w:num>
  <w:num w:numId="15">
    <w:abstractNumId w:val="8"/>
  </w:num>
  <w:num w:numId="16">
    <w:abstractNumId w:val="1"/>
  </w:num>
  <w:num w:numId="17">
    <w:abstractNumId w:val="3"/>
  </w:num>
  <w:num w:numId="18">
    <w:abstractNumId w:val="21"/>
  </w:num>
  <w:num w:numId="19">
    <w:abstractNumId w:val="21"/>
  </w:num>
  <w:num w:numId="20">
    <w:abstractNumId w:val="6"/>
  </w:num>
  <w:num w:numId="21">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1"/>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0"/>
  </w:num>
  <w:num w:numId="27">
    <w:abstractNumId w:val="17"/>
  </w:num>
  <w:num w:numId="28">
    <w:abstractNumId w:val="23"/>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readOnly" w:enforcement="1" w:cryptProviderType="rsaAES" w:cryptAlgorithmClass="hash" w:cryptAlgorithmType="typeAny" w:cryptAlgorithmSid="14" w:cryptSpinCount="100000" w:hash="PLhdV9hK1lD+essCNasPJ6rFguKioZ8WBhjXIG8urJZCoTtVGOKjhHMnwqQHz4m+FQwcctL4Wz/FIeuHs0NNBA==" w:salt="kd9hJlxc6FRZC7Wa9e6je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E03"/>
    <w:rsid w:val="0000621E"/>
    <w:rsid w:val="000B7347"/>
    <w:rsid w:val="001012B7"/>
    <w:rsid w:val="00136E03"/>
    <w:rsid w:val="00146E29"/>
    <w:rsid w:val="001B697E"/>
    <w:rsid w:val="00236A86"/>
    <w:rsid w:val="002E6D84"/>
    <w:rsid w:val="00496366"/>
    <w:rsid w:val="004A760F"/>
    <w:rsid w:val="004F47FB"/>
    <w:rsid w:val="00510C84"/>
    <w:rsid w:val="00513055"/>
    <w:rsid w:val="00532D71"/>
    <w:rsid w:val="005857FB"/>
    <w:rsid w:val="006000CF"/>
    <w:rsid w:val="006101C0"/>
    <w:rsid w:val="006729D6"/>
    <w:rsid w:val="006A0CA1"/>
    <w:rsid w:val="006E7065"/>
    <w:rsid w:val="006F3239"/>
    <w:rsid w:val="006F5FF7"/>
    <w:rsid w:val="008C3301"/>
    <w:rsid w:val="009238A1"/>
    <w:rsid w:val="009440EC"/>
    <w:rsid w:val="0095036C"/>
    <w:rsid w:val="009D4DCF"/>
    <w:rsid w:val="009D66AE"/>
    <w:rsid w:val="009E5FFD"/>
    <w:rsid w:val="00A12136"/>
    <w:rsid w:val="00A16BDB"/>
    <w:rsid w:val="00A619F7"/>
    <w:rsid w:val="00B8254E"/>
    <w:rsid w:val="00BA0CDD"/>
    <w:rsid w:val="00C6479F"/>
    <w:rsid w:val="00CA0376"/>
    <w:rsid w:val="00CE370D"/>
    <w:rsid w:val="00D2506C"/>
    <w:rsid w:val="00D46C70"/>
    <w:rsid w:val="00E228DA"/>
    <w:rsid w:val="00E27E74"/>
    <w:rsid w:val="00E66E27"/>
    <w:rsid w:val="00ED1DB6"/>
    <w:rsid w:val="00ED2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1F87E"/>
  <w15:chartTrackingRefBased/>
  <w15:docId w15:val="{A300403A-6BEE-49F2-9397-C8C1CF689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E0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locked/>
    <w:rsid w:val="00136E0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locked/>
    <w:rsid w:val="00136E0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locked/>
    <w:rsid w:val="00136E0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6E03"/>
    <w:rPr>
      <w:rFonts w:asciiTheme="majorHAnsi" w:eastAsiaTheme="majorEastAsia" w:hAnsiTheme="majorHAnsi" w:cstheme="majorBidi"/>
      <w:b/>
      <w:bCs/>
      <w:kern w:val="32"/>
      <w:sz w:val="32"/>
      <w:szCs w:val="32"/>
    </w:rPr>
  </w:style>
  <w:style w:type="paragraph" w:styleId="Header">
    <w:name w:val="header"/>
    <w:basedOn w:val="Normal"/>
    <w:link w:val="HeaderChar"/>
    <w:locked/>
    <w:rsid w:val="00136E03"/>
    <w:pPr>
      <w:tabs>
        <w:tab w:val="center" w:pos="4320"/>
        <w:tab w:val="right" w:pos="8640"/>
      </w:tabs>
    </w:pPr>
  </w:style>
  <w:style w:type="character" w:customStyle="1" w:styleId="HeaderChar">
    <w:name w:val="Header Char"/>
    <w:basedOn w:val="DefaultParagraphFont"/>
    <w:link w:val="Header"/>
    <w:rsid w:val="00136E03"/>
    <w:rPr>
      <w:rFonts w:ascii="Times New Roman" w:eastAsia="Times New Roman" w:hAnsi="Times New Roman" w:cs="Times New Roman"/>
      <w:sz w:val="20"/>
      <w:szCs w:val="20"/>
    </w:rPr>
  </w:style>
  <w:style w:type="character" w:styleId="Hyperlink">
    <w:name w:val="Hyperlink"/>
    <w:rsid w:val="00136E03"/>
    <w:rPr>
      <w:color w:val="0000FF"/>
      <w:u w:val="single"/>
    </w:rPr>
  </w:style>
  <w:style w:type="character" w:customStyle="1" w:styleId="Heading2Char">
    <w:name w:val="Heading 2 Char"/>
    <w:basedOn w:val="DefaultParagraphFont"/>
    <w:link w:val="Heading2"/>
    <w:uiPriority w:val="9"/>
    <w:rsid w:val="00136E0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36E03"/>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136E03"/>
    <w:rPr>
      <w:color w:val="954F72" w:themeColor="followedHyperlink"/>
      <w:u w:val="single"/>
    </w:rPr>
  </w:style>
  <w:style w:type="character" w:customStyle="1" w:styleId="UnresolvedMention1">
    <w:name w:val="Unresolved Mention1"/>
    <w:basedOn w:val="DefaultParagraphFont"/>
    <w:uiPriority w:val="99"/>
    <w:semiHidden/>
    <w:unhideWhenUsed/>
    <w:rsid w:val="00136E03"/>
    <w:rPr>
      <w:color w:val="808080"/>
      <w:shd w:val="clear" w:color="auto" w:fill="E6E6E6"/>
    </w:rPr>
  </w:style>
  <w:style w:type="table" w:styleId="TableGrid">
    <w:name w:val="Table Grid"/>
    <w:basedOn w:val="TableNormal"/>
    <w:uiPriority w:val="39"/>
    <w:rsid w:val="00136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6E03"/>
    <w:pPr>
      <w:overflowPunct/>
      <w:autoSpaceDE/>
      <w:autoSpaceDN/>
      <w:adjustRightInd/>
      <w:ind w:left="720"/>
      <w:contextualSpacing/>
      <w:textAlignment w:val="auto"/>
    </w:pPr>
    <w:rPr>
      <w:sz w:val="24"/>
      <w:szCs w:val="24"/>
    </w:rPr>
  </w:style>
  <w:style w:type="paragraph" w:customStyle="1" w:styleId="NumberList">
    <w:name w:val="Number List"/>
    <w:basedOn w:val="Normal"/>
    <w:rsid w:val="00136E03"/>
  </w:style>
  <w:style w:type="paragraph" w:customStyle="1" w:styleId="DefaultText">
    <w:name w:val="Default Text"/>
    <w:basedOn w:val="Normal"/>
    <w:rsid w:val="000B7347"/>
    <w:pPr>
      <w:textAlignment w:val="auto"/>
    </w:pPr>
  </w:style>
  <w:style w:type="character" w:styleId="Strong">
    <w:name w:val="Strong"/>
    <w:basedOn w:val="DefaultParagraphFont"/>
    <w:qFormat/>
    <w:rsid w:val="000B7347"/>
    <w:rPr>
      <w:b/>
      <w:bCs/>
    </w:rPr>
  </w:style>
  <w:style w:type="paragraph" w:customStyle="1" w:styleId="Subhead">
    <w:name w:val="Subhead"/>
    <w:basedOn w:val="Normal"/>
    <w:rsid w:val="000B7347"/>
    <w:pPr>
      <w:pBdr>
        <w:bottom w:val="single" w:sz="6" w:space="0" w:color="auto"/>
      </w:pBdr>
      <w:spacing w:before="72" w:after="72"/>
      <w:textAlignment w:val="auto"/>
    </w:pPr>
    <w:rPr>
      <w:b/>
      <w:i/>
    </w:rPr>
  </w:style>
  <w:style w:type="character" w:styleId="Emphasis">
    <w:name w:val="Emphasis"/>
    <w:qFormat/>
    <w:rsid w:val="00146E29"/>
    <w:rPr>
      <w:i/>
      <w:iCs/>
    </w:rPr>
  </w:style>
  <w:style w:type="paragraph" w:styleId="BalloonText">
    <w:name w:val="Balloon Text"/>
    <w:basedOn w:val="Normal"/>
    <w:link w:val="BalloonTextChar"/>
    <w:uiPriority w:val="99"/>
    <w:semiHidden/>
    <w:unhideWhenUsed/>
    <w:rsid w:val="004A76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60F"/>
    <w:rPr>
      <w:rFonts w:ascii="Segoe UI" w:eastAsia="Times New Roman" w:hAnsi="Segoe UI" w:cs="Segoe UI"/>
      <w:sz w:val="18"/>
      <w:szCs w:val="18"/>
    </w:rPr>
  </w:style>
  <w:style w:type="paragraph" w:styleId="NoSpacing">
    <w:name w:val="No Spacing"/>
    <w:uiPriority w:val="1"/>
    <w:qFormat/>
    <w:rsid w:val="004A760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5036C"/>
    <w:pPr>
      <w:tabs>
        <w:tab w:val="center" w:pos="4680"/>
        <w:tab w:val="right" w:pos="9360"/>
      </w:tabs>
    </w:pPr>
  </w:style>
  <w:style w:type="character" w:customStyle="1" w:styleId="FooterChar">
    <w:name w:val="Footer Char"/>
    <w:basedOn w:val="DefaultParagraphFont"/>
    <w:link w:val="Footer"/>
    <w:uiPriority w:val="99"/>
    <w:rsid w:val="0095036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058097">
      <w:bodyDiv w:val="1"/>
      <w:marLeft w:val="0"/>
      <w:marRight w:val="0"/>
      <w:marTop w:val="0"/>
      <w:marBottom w:val="0"/>
      <w:divBdr>
        <w:top w:val="none" w:sz="0" w:space="0" w:color="auto"/>
        <w:left w:val="none" w:sz="0" w:space="0" w:color="auto"/>
        <w:bottom w:val="none" w:sz="0" w:space="0" w:color="auto"/>
        <w:right w:val="none" w:sz="0" w:space="0" w:color="auto"/>
      </w:divBdr>
    </w:div>
    <w:div w:id="202643689">
      <w:bodyDiv w:val="1"/>
      <w:marLeft w:val="0"/>
      <w:marRight w:val="0"/>
      <w:marTop w:val="0"/>
      <w:marBottom w:val="0"/>
      <w:divBdr>
        <w:top w:val="none" w:sz="0" w:space="0" w:color="auto"/>
        <w:left w:val="none" w:sz="0" w:space="0" w:color="auto"/>
        <w:bottom w:val="none" w:sz="0" w:space="0" w:color="auto"/>
        <w:right w:val="none" w:sz="0" w:space="0" w:color="auto"/>
      </w:divBdr>
    </w:div>
    <w:div w:id="216743947">
      <w:bodyDiv w:val="1"/>
      <w:marLeft w:val="0"/>
      <w:marRight w:val="0"/>
      <w:marTop w:val="0"/>
      <w:marBottom w:val="0"/>
      <w:divBdr>
        <w:top w:val="none" w:sz="0" w:space="0" w:color="auto"/>
        <w:left w:val="none" w:sz="0" w:space="0" w:color="auto"/>
        <w:bottom w:val="none" w:sz="0" w:space="0" w:color="auto"/>
        <w:right w:val="none" w:sz="0" w:space="0" w:color="auto"/>
      </w:divBdr>
    </w:div>
    <w:div w:id="341056968">
      <w:bodyDiv w:val="1"/>
      <w:marLeft w:val="0"/>
      <w:marRight w:val="0"/>
      <w:marTop w:val="0"/>
      <w:marBottom w:val="0"/>
      <w:divBdr>
        <w:top w:val="none" w:sz="0" w:space="0" w:color="auto"/>
        <w:left w:val="none" w:sz="0" w:space="0" w:color="auto"/>
        <w:bottom w:val="none" w:sz="0" w:space="0" w:color="auto"/>
        <w:right w:val="none" w:sz="0" w:space="0" w:color="auto"/>
      </w:divBdr>
    </w:div>
    <w:div w:id="360521330">
      <w:bodyDiv w:val="1"/>
      <w:marLeft w:val="0"/>
      <w:marRight w:val="0"/>
      <w:marTop w:val="0"/>
      <w:marBottom w:val="0"/>
      <w:divBdr>
        <w:top w:val="none" w:sz="0" w:space="0" w:color="auto"/>
        <w:left w:val="none" w:sz="0" w:space="0" w:color="auto"/>
        <w:bottom w:val="none" w:sz="0" w:space="0" w:color="auto"/>
        <w:right w:val="none" w:sz="0" w:space="0" w:color="auto"/>
      </w:divBdr>
    </w:div>
    <w:div w:id="571040323">
      <w:bodyDiv w:val="1"/>
      <w:marLeft w:val="0"/>
      <w:marRight w:val="0"/>
      <w:marTop w:val="0"/>
      <w:marBottom w:val="0"/>
      <w:divBdr>
        <w:top w:val="none" w:sz="0" w:space="0" w:color="auto"/>
        <w:left w:val="none" w:sz="0" w:space="0" w:color="auto"/>
        <w:bottom w:val="none" w:sz="0" w:space="0" w:color="auto"/>
        <w:right w:val="none" w:sz="0" w:space="0" w:color="auto"/>
      </w:divBdr>
    </w:div>
    <w:div w:id="752825207">
      <w:bodyDiv w:val="1"/>
      <w:marLeft w:val="0"/>
      <w:marRight w:val="0"/>
      <w:marTop w:val="0"/>
      <w:marBottom w:val="0"/>
      <w:divBdr>
        <w:top w:val="none" w:sz="0" w:space="0" w:color="auto"/>
        <w:left w:val="none" w:sz="0" w:space="0" w:color="auto"/>
        <w:bottom w:val="none" w:sz="0" w:space="0" w:color="auto"/>
        <w:right w:val="none" w:sz="0" w:space="0" w:color="auto"/>
      </w:divBdr>
    </w:div>
    <w:div w:id="914120448">
      <w:bodyDiv w:val="1"/>
      <w:marLeft w:val="0"/>
      <w:marRight w:val="0"/>
      <w:marTop w:val="0"/>
      <w:marBottom w:val="0"/>
      <w:divBdr>
        <w:top w:val="none" w:sz="0" w:space="0" w:color="auto"/>
        <w:left w:val="none" w:sz="0" w:space="0" w:color="auto"/>
        <w:bottom w:val="none" w:sz="0" w:space="0" w:color="auto"/>
        <w:right w:val="none" w:sz="0" w:space="0" w:color="auto"/>
      </w:divBdr>
    </w:div>
    <w:div w:id="937059341">
      <w:bodyDiv w:val="1"/>
      <w:marLeft w:val="0"/>
      <w:marRight w:val="0"/>
      <w:marTop w:val="0"/>
      <w:marBottom w:val="0"/>
      <w:divBdr>
        <w:top w:val="none" w:sz="0" w:space="0" w:color="auto"/>
        <w:left w:val="none" w:sz="0" w:space="0" w:color="auto"/>
        <w:bottom w:val="none" w:sz="0" w:space="0" w:color="auto"/>
        <w:right w:val="none" w:sz="0" w:space="0" w:color="auto"/>
      </w:divBdr>
    </w:div>
    <w:div w:id="1274745390">
      <w:bodyDiv w:val="1"/>
      <w:marLeft w:val="0"/>
      <w:marRight w:val="0"/>
      <w:marTop w:val="0"/>
      <w:marBottom w:val="0"/>
      <w:divBdr>
        <w:top w:val="none" w:sz="0" w:space="0" w:color="auto"/>
        <w:left w:val="none" w:sz="0" w:space="0" w:color="auto"/>
        <w:bottom w:val="none" w:sz="0" w:space="0" w:color="auto"/>
        <w:right w:val="none" w:sz="0" w:space="0" w:color="auto"/>
      </w:divBdr>
    </w:div>
    <w:div w:id="1314291220">
      <w:bodyDiv w:val="1"/>
      <w:marLeft w:val="0"/>
      <w:marRight w:val="0"/>
      <w:marTop w:val="0"/>
      <w:marBottom w:val="0"/>
      <w:divBdr>
        <w:top w:val="none" w:sz="0" w:space="0" w:color="auto"/>
        <w:left w:val="none" w:sz="0" w:space="0" w:color="auto"/>
        <w:bottom w:val="none" w:sz="0" w:space="0" w:color="auto"/>
        <w:right w:val="none" w:sz="0" w:space="0" w:color="auto"/>
      </w:divBdr>
    </w:div>
    <w:div w:id="1435711904">
      <w:bodyDiv w:val="1"/>
      <w:marLeft w:val="0"/>
      <w:marRight w:val="0"/>
      <w:marTop w:val="0"/>
      <w:marBottom w:val="0"/>
      <w:divBdr>
        <w:top w:val="none" w:sz="0" w:space="0" w:color="auto"/>
        <w:left w:val="none" w:sz="0" w:space="0" w:color="auto"/>
        <w:bottom w:val="none" w:sz="0" w:space="0" w:color="auto"/>
        <w:right w:val="none" w:sz="0" w:space="0" w:color="auto"/>
      </w:divBdr>
    </w:div>
    <w:div w:id="1897475123">
      <w:bodyDiv w:val="1"/>
      <w:marLeft w:val="0"/>
      <w:marRight w:val="0"/>
      <w:marTop w:val="0"/>
      <w:marBottom w:val="0"/>
      <w:divBdr>
        <w:top w:val="none" w:sz="0" w:space="0" w:color="auto"/>
        <w:left w:val="none" w:sz="0" w:space="0" w:color="auto"/>
        <w:bottom w:val="none" w:sz="0" w:space="0" w:color="auto"/>
        <w:right w:val="none" w:sz="0" w:space="0" w:color="auto"/>
      </w:divBdr>
    </w:div>
    <w:div w:id="1903982678">
      <w:bodyDiv w:val="1"/>
      <w:marLeft w:val="0"/>
      <w:marRight w:val="0"/>
      <w:marTop w:val="0"/>
      <w:marBottom w:val="0"/>
      <w:divBdr>
        <w:top w:val="none" w:sz="0" w:space="0" w:color="auto"/>
        <w:left w:val="none" w:sz="0" w:space="0" w:color="auto"/>
        <w:bottom w:val="none" w:sz="0" w:space="0" w:color="auto"/>
        <w:right w:val="none" w:sz="0" w:space="0" w:color="auto"/>
      </w:divBdr>
    </w:div>
    <w:div w:id="2070181895">
      <w:bodyDiv w:val="1"/>
      <w:marLeft w:val="0"/>
      <w:marRight w:val="0"/>
      <w:marTop w:val="0"/>
      <w:marBottom w:val="0"/>
      <w:divBdr>
        <w:top w:val="none" w:sz="0" w:space="0" w:color="auto"/>
        <w:left w:val="none" w:sz="0" w:space="0" w:color="auto"/>
        <w:bottom w:val="none" w:sz="0" w:space="0" w:color="auto"/>
        <w:right w:val="none" w:sz="0" w:space="0" w:color="auto"/>
      </w:divBdr>
    </w:div>
    <w:div w:id="2099984189">
      <w:bodyDiv w:val="1"/>
      <w:marLeft w:val="0"/>
      <w:marRight w:val="0"/>
      <w:marTop w:val="0"/>
      <w:marBottom w:val="0"/>
      <w:divBdr>
        <w:top w:val="none" w:sz="0" w:space="0" w:color="auto"/>
        <w:left w:val="none" w:sz="0" w:space="0" w:color="auto"/>
        <w:bottom w:val="none" w:sz="0" w:space="0" w:color="auto"/>
        <w:right w:val="none" w:sz="0" w:space="0" w:color="auto"/>
      </w:divBdr>
    </w:div>
    <w:div w:id="212048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cc.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cc.edu/title-ix/default.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willi6@dcc.edu" TargetMode="External"/><Relationship Id="rId4" Type="http://schemas.openxmlformats.org/officeDocument/2006/relationships/webSettings" Target="webSettings.xml"/><Relationship Id="rId9" Type="http://schemas.openxmlformats.org/officeDocument/2006/relationships/hyperlink" Target="mailto:gpeopl@dcc.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2087</Words>
  <Characters>11896</Characters>
  <Application>Microsoft Office Word</Application>
  <DocSecurity>8</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Rosenzweig, Amanda H.</dc:creator>
  <cp:keywords/>
  <dc:description/>
  <cp:lastModifiedBy>Strickland, Sara A.</cp:lastModifiedBy>
  <cp:revision>2</cp:revision>
  <dcterms:created xsi:type="dcterms:W3CDTF">2018-12-03T17:39:00Z</dcterms:created>
  <dcterms:modified xsi:type="dcterms:W3CDTF">2018-12-03T17:39:00Z</dcterms:modified>
</cp:coreProperties>
</file>